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6399"/>
      </w:tblGrid>
      <w:tr w:rsidR="00FA0564" w:rsidRPr="00FA0564" w:rsidTr="00FA0564">
        <w:tc>
          <w:tcPr>
            <w:tcW w:w="3348" w:type="dxa"/>
            <w:shd w:val="clear" w:color="auto" w:fill="FFFFFF"/>
            <w:tcMar>
              <w:top w:w="0" w:type="dxa"/>
              <w:left w:w="108" w:type="dxa"/>
              <w:bottom w:w="0" w:type="dxa"/>
              <w:right w:w="108" w:type="dxa"/>
            </w:tcMar>
            <w:hideMark/>
          </w:tcPr>
          <w:p w:rsidR="00FA0564" w:rsidRPr="00FA0564" w:rsidRDefault="00FA0564" w:rsidP="00FA0564">
            <w:pPr>
              <w:spacing w:before="120" w:after="120" w:line="240" w:lineRule="auto"/>
              <w:jc w:val="center"/>
              <w:rPr>
                <w:rFonts w:ascii="Times New Roman" w:eastAsia="Times New Roman" w:hAnsi="Times New Roman" w:cs="Times New Roman"/>
                <w:color w:val="333333"/>
                <w:sz w:val="28"/>
                <w:szCs w:val="28"/>
              </w:rPr>
            </w:pPr>
            <w:r w:rsidRPr="00FA0564">
              <w:rPr>
                <w:rFonts w:ascii="Times New Roman" w:eastAsia="Times New Roman" w:hAnsi="Times New Roman" w:cs="Times New Roman"/>
                <w:b/>
                <w:bCs/>
                <w:color w:val="333333"/>
                <w:sz w:val="28"/>
                <w:szCs w:val="28"/>
              </w:rPr>
              <w:t>QUỐC HỘI</w:t>
            </w:r>
            <w:r w:rsidRPr="00FA0564">
              <w:rPr>
                <w:rFonts w:ascii="Times New Roman" w:eastAsia="Times New Roman" w:hAnsi="Times New Roman" w:cs="Times New Roman"/>
                <w:b/>
                <w:bCs/>
                <w:color w:val="333333"/>
                <w:sz w:val="28"/>
                <w:szCs w:val="28"/>
              </w:rPr>
              <w:br/>
            </w:r>
            <w:r w:rsidRPr="00FA0564">
              <w:rPr>
                <w:rFonts w:ascii="Times New Roman" w:eastAsia="Times New Roman" w:hAnsi="Times New Roman" w:cs="Times New Roman"/>
                <w:color w:val="333333"/>
                <w:sz w:val="28"/>
                <w:szCs w:val="28"/>
              </w:rPr>
              <w:t>-------</w:t>
            </w:r>
          </w:p>
        </w:tc>
        <w:tc>
          <w:tcPr>
            <w:tcW w:w="6399" w:type="dxa"/>
            <w:shd w:val="clear" w:color="auto" w:fill="FFFFFF"/>
            <w:tcMar>
              <w:top w:w="0" w:type="dxa"/>
              <w:left w:w="108" w:type="dxa"/>
              <w:bottom w:w="0" w:type="dxa"/>
              <w:right w:w="108" w:type="dxa"/>
            </w:tcMar>
            <w:hideMark/>
          </w:tcPr>
          <w:p w:rsidR="00FA0564" w:rsidRPr="00FA0564" w:rsidRDefault="00FA0564" w:rsidP="00FA0564">
            <w:pPr>
              <w:spacing w:before="120" w:after="120" w:line="240" w:lineRule="auto"/>
              <w:jc w:val="center"/>
              <w:rPr>
                <w:rFonts w:ascii="Times New Roman" w:eastAsia="Times New Roman" w:hAnsi="Times New Roman" w:cs="Times New Roman"/>
                <w:color w:val="333333"/>
                <w:sz w:val="28"/>
                <w:szCs w:val="28"/>
              </w:rPr>
            </w:pPr>
            <w:r w:rsidRPr="00FA0564">
              <w:rPr>
                <w:rFonts w:ascii="Times New Roman" w:eastAsia="Times New Roman" w:hAnsi="Times New Roman" w:cs="Times New Roman"/>
                <w:b/>
                <w:bCs/>
                <w:color w:val="333333"/>
                <w:sz w:val="28"/>
                <w:szCs w:val="28"/>
              </w:rPr>
              <w:t>CỘNG HÒA XÃ HỘI CHỦ NGHĨA VIỆT NAM</w:t>
            </w:r>
            <w:r w:rsidRPr="00FA0564">
              <w:rPr>
                <w:rFonts w:ascii="Times New Roman" w:eastAsia="Times New Roman" w:hAnsi="Times New Roman" w:cs="Times New Roman"/>
                <w:b/>
                <w:bCs/>
                <w:color w:val="333333"/>
                <w:sz w:val="28"/>
                <w:szCs w:val="28"/>
              </w:rPr>
              <w:br/>
              <w:t>Độc lập – Tự do – Hạnh phúc</w:t>
            </w:r>
            <w:r w:rsidRPr="00FA0564">
              <w:rPr>
                <w:rFonts w:ascii="Times New Roman" w:eastAsia="Times New Roman" w:hAnsi="Times New Roman" w:cs="Times New Roman"/>
                <w:b/>
                <w:bCs/>
                <w:color w:val="333333"/>
                <w:sz w:val="28"/>
                <w:szCs w:val="28"/>
              </w:rPr>
              <w:br/>
              <w:t>---------------</w:t>
            </w:r>
          </w:p>
        </w:tc>
      </w:tr>
      <w:tr w:rsidR="00FA0564" w:rsidRPr="00FA0564" w:rsidTr="00FA0564">
        <w:tc>
          <w:tcPr>
            <w:tcW w:w="3348" w:type="dxa"/>
            <w:shd w:val="clear" w:color="auto" w:fill="FFFFFF"/>
            <w:tcMar>
              <w:top w:w="0" w:type="dxa"/>
              <w:left w:w="108" w:type="dxa"/>
              <w:bottom w:w="0" w:type="dxa"/>
              <w:right w:w="108" w:type="dxa"/>
            </w:tcMar>
            <w:hideMark/>
          </w:tcPr>
          <w:p w:rsidR="00FA0564" w:rsidRPr="00FA0564" w:rsidRDefault="00FA0564" w:rsidP="00FA0564">
            <w:pPr>
              <w:spacing w:before="120" w:after="120" w:line="240" w:lineRule="auto"/>
              <w:jc w:val="center"/>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Luật số: 02/2011/QH13</w:t>
            </w:r>
          </w:p>
        </w:tc>
        <w:tc>
          <w:tcPr>
            <w:tcW w:w="6399" w:type="dxa"/>
            <w:shd w:val="clear" w:color="auto" w:fill="FFFFFF"/>
            <w:tcMar>
              <w:top w:w="0" w:type="dxa"/>
              <w:left w:w="108" w:type="dxa"/>
              <w:bottom w:w="0" w:type="dxa"/>
              <w:right w:w="108" w:type="dxa"/>
            </w:tcMar>
            <w:hideMark/>
          </w:tcPr>
          <w:p w:rsidR="00FA0564" w:rsidRPr="00FA0564" w:rsidRDefault="00FA0564" w:rsidP="00FA0564">
            <w:pPr>
              <w:spacing w:before="120" w:after="120" w:line="240" w:lineRule="auto"/>
              <w:jc w:val="center"/>
              <w:rPr>
                <w:rFonts w:ascii="Times New Roman" w:eastAsia="Times New Roman" w:hAnsi="Times New Roman" w:cs="Times New Roman"/>
                <w:color w:val="333333"/>
                <w:sz w:val="28"/>
                <w:szCs w:val="28"/>
              </w:rPr>
            </w:pPr>
            <w:r w:rsidRPr="00FA0564">
              <w:rPr>
                <w:rFonts w:ascii="Times New Roman" w:eastAsia="Times New Roman" w:hAnsi="Times New Roman" w:cs="Times New Roman"/>
                <w:i/>
                <w:iCs/>
                <w:color w:val="333333"/>
                <w:sz w:val="28"/>
                <w:szCs w:val="28"/>
              </w:rPr>
              <w:t>Hà Nội, ngày 11 tháng 11 năm 2011</w:t>
            </w:r>
          </w:p>
        </w:tc>
      </w:tr>
    </w:tbl>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 </w:t>
      </w:r>
    </w:p>
    <w:p w:rsidR="00FA0564" w:rsidRPr="00FA0564" w:rsidRDefault="00FA0564" w:rsidP="00FA0564">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0" w:name="loai_1"/>
      <w:r w:rsidRPr="00FA0564">
        <w:rPr>
          <w:rFonts w:ascii="Times New Roman" w:eastAsia="Times New Roman" w:hAnsi="Times New Roman" w:cs="Times New Roman"/>
          <w:b/>
          <w:bCs/>
          <w:color w:val="000000"/>
          <w:sz w:val="28"/>
          <w:szCs w:val="28"/>
        </w:rPr>
        <w:t>LUẬT</w:t>
      </w:r>
      <w:bookmarkEnd w:id="0"/>
    </w:p>
    <w:p w:rsidR="00FA0564" w:rsidRPr="00FA0564" w:rsidRDefault="00FA0564" w:rsidP="00FA0564">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1" w:name="loai_1_name"/>
      <w:r w:rsidRPr="00FA0564">
        <w:rPr>
          <w:rFonts w:ascii="Times New Roman" w:eastAsia="Times New Roman" w:hAnsi="Times New Roman" w:cs="Times New Roman"/>
          <w:color w:val="000000"/>
          <w:sz w:val="28"/>
          <w:szCs w:val="28"/>
        </w:rPr>
        <w:t>KHIẾU NẠI</w:t>
      </w:r>
      <w:bookmarkEnd w:id="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i/>
          <w:iCs/>
          <w:color w:val="333333"/>
          <w:sz w:val="28"/>
          <w:szCs w:val="28"/>
        </w:rPr>
        <w:t>Căn cứ Hiến pháp nước Cộng hoà xã hội chủ nghĩa Việt Nam năm 1992 đã được sửa đổi, bổ sung một số điều theo Nghị quyết số 51/2001/QH10;</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i/>
          <w:iCs/>
          <w:color w:val="333333"/>
          <w:sz w:val="28"/>
          <w:szCs w:val="28"/>
        </w:rPr>
        <w:t>Quốc hội ban hành Luật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 w:name="chuong_1"/>
      <w:r w:rsidRPr="00FA0564">
        <w:rPr>
          <w:rFonts w:ascii="Times New Roman" w:eastAsia="Times New Roman" w:hAnsi="Times New Roman" w:cs="Times New Roman"/>
          <w:b/>
          <w:bCs/>
          <w:color w:val="000000"/>
          <w:sz w:val="28"/>
          <w:szCs w:val="28"/>
        </w:rPr>
        <w:t>Chương 1</w:t>
      </w:r>
      <w:bookmarkEnd w:id="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 w:name="chuong_1_name"/>
      <w:r w:rsidRPr="00FA0564">
        <w:rPr>
          <w:rFonts w:ascii="Times New Roman" w:eastAsia="Times New Roman" w:hAnsi="Times New Roman" w:cs="Times New Roman"/>
          <w:b/>
          <w:bCs/>
          <w:color w:val="000000"/>
          <w:sz w:val="28"/>
          <w:szCs w:val="28"/>
        </w:rPr>
        <w:t>NHỮNG QUY ĐỊNH CHUNG</w:t>
      </w:r>
      <w:bookmarkEnd w:id="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 w:name="dieu_1"/>
      <w:r w:rsidRPr="00FA0564">
        <w:rPr>
          <w:rFonts w:ascii="Times New Roman" w:eastAsia="Times New Roman" w:hAnsi="Times New Roman" w:cs="Times New Roman"/>
          <w:b/>
          <w:bCs/>
          <w:color w:val="000000"/>
          <w:sz w:val="28"/>
          <w:szCs w:val="28"/>
        </w:rPr>
        <w:t>Điều 1. Phạm vi điều chỉnh</w:t>
      </w:r>
      <w:bookmarkEnd w:id="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Luật này quy định về khiếu nại và giải quyết khiếu nại đối với quyết định hành chính, hành vi hành chính của cơ quan hành chính nhà nước, của người có thẩm quyền trong cơ quan hành chính nhà nước; khiếu nại và giải quyết khiếu nại quyết định kỷ luật cán bộ, công chức; tiếp công dân; quản lý và giám sát công tác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 w:name="dieu_2"/>
      <w:r w:rsidRPr="00FA0564">
        <w:rPr>
          <w:rFonts w:ascii="Times New Roman" w:eastAsia="Times New Roman" w:hAnsi="Times New Roman" w:cs="Times New Roman"/>
          <w:b/>
          <w:bCs/>
          <w:color w:val="000000"/>
          <w:sz w:val="28"/>
          <w:szCs w:val="28"/>
        </w:rPr>
        <w:t>Điều 2. Giải thích từ ngữ</w:t>
      </w:r>
      <w:bookmarkEnd w:id="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Trong Luật này các từ ngữ dưới đây được hiểu như sau: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w:t>
      </w:r>
      <w:r w:rsidRPr="00FA0564">
        <w:rPr>
          <w:rFonts w:ascii="Times New Roman" w:eastAsia="Times New Roman" w:hAnsi="Times New Roman" w:cs="Times New Roman"/>
          <w:i/>
          <w:iCs/>
          <w:color w:val="333333"/>
          <w:sz w:val="28"/>
          <w:szCs w:val="28"/>
        </w:rPr>
        <w:t>Khiếu nạ</w:t>
      </w:r>
      <w:r w:rsidRPr="00FA0564">
        <w:rPr>
          <w:rFonts w:ascii="Times New Roman" w:eastAsia="Times New Roman" w:hAnsi="Times New Roman" w:cs="Times New Roman"/>
          <w:color w:val="333333"/>
          <w:sz w:val="28"/>
          <w:szCs w:val="28"/>
        </w:rPr>
        <w:t>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w:t>
      </w:r>
      <w:r w:rsidRPr="00FA0564">
        <w:rPr>
          <w:rFonts w:ascii="Times New Roman" w:eastAsia="Times New Roman" w:hAnsi="Times New Roman" w:cs="Times New Roman"/>
          <w:i/>
          <w:iCs/>
          <w:color w:val="333333"/>
          <w:sz w:val="28"/>
          <w:szCs w:val="28"/>
        </w:rPr>
        <w:t>Người khiếu nại</w:t>
      </w:r>
      <w:r w:rsidRPr="00FA0564">
        <w:rPr>
          <w:rFonts w:ascii="Times New Roman" w:eastAsia="Times New Roman" w:hAnsi="Times New Roman" w:cs="Times New Roman"/>
          <w:color w:val="333333"/>
          <w:sz w:val="28"/>
          <w:szCs w:val="28"/>
        </w:rPr>
        <w:t> là công dân, cơ quan, tổ chức hoặc cán bộ, công chức thực hiện quyền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w:t>
      </w:r>
      <w:r w:rsidRPr="00FA0564">
        <w:rPr>
          <w:rFonts w:ascii="Times New Roman" w:eastAsia="Times New Roman" w:hAnsi="Times New Roman" w:cs="Times New Roman"/>
          <w:i/>
          <w:iCs/>
          <w:color w:val="333333"/>
          <w:sz w:val="28"/>
          <w:szCs w:val="28"/>
        </w:rPr>
        <w:t>Rút khiếu nại</w:t>
      </w:r>
      <w:r w:rsidRPr="00FA0564">
        <w:rPr>
          <w:rFonts w:ascii="Times New Roman" w:eastAsia="Times New Roman" w:hAnsi="Times New Roman" w:cs="Times New Roman"/>
          <w:color w:val="333333"/>
          <w:sz w:val="28"/>
          <w:szCs w:val="28"/>
        </w:rPr>
        <w:t> là việc người khiếu nại đề nghị cơ quan, tổ chức, cá nhân có thẩm quyền chấm dứt khiếu nại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w:t>
      </w:r>
      <w:r w:rsidRPr="00FA0564">
        <w:rPr>
          <w:rFonts w:ascii="Times New Roman" w:eastAsia="Times New Roman" w:hAnsi="Times New Roman" w:cs="Times New Roman"/>
          <w:i/>
          <w:iCs/>
          <w:color w:val="333333"/>
          <w:sz w:val="28"/>
          <w:szCs w:val="28"/>
        </w:rPr>
        <w:t>Cơ quan, tổ chức có quyền khiếu nại</w:t>
      </w:r>
      <w:r w:rsidRPr="00FA0564">
        <w:rPr>
          <w:rFonts w:ascii="Times New Roman" w:eastAsia="Times New Roman" w:hAnsi="Times New Roman" w:cs="Times New Roman"/>
          <w:color w:val="333333"/>
          <w:sz w:val="28"/>
          <w:szCs w:val="28"/>
        </w:rPr>
        <w:t> là cơ quan nhà nước, tổ chức chính trị, tổ chức chính trị - xã hội, tổ chức xã hội, tổ chức xã hội - nghề nghiệp, tổ chức kinh tế, đơn vị vũ trang nhân dân.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5. </w:t>
      </w:r>
      <w:r w:rsidRPr="00FA0564">
        <w:rPr>
          <w:rFonts w:ascii="Times New Roman" w:eastAsia="Times New Roman" w:hAnsi="Times New Roman" w:cs="Times New Roman"/>
          <w:i/>
          <w:iCs/>
          <w:color w:val="333333"/>
          <w:sz w:val="28"/>
          <w:szCs w:val="28"/>
        </w:rPr>
        <w:t>Người bị khiếu nại</w:t>
      </w:r>
      <w:r w:rsidRPr="00FA0564">
        <w:rPr>
          <w:rFonts w:ascii="Times New Roman" w:eastAsia="Times New Roman" w:hAnsi="Times New Roman" w:cs="Times New Roman"/>
          <w:color w:val="333333"/>
          <w:sz w:val="28"/>
          <w:szCs w:val="28"/>
        </w:rPr>
        <w:t xml:space="preserve"> là cơ quan hành chính nhà nước hoặc người có thẩm quyền trong cơ quan hành chính nhà nước có quyết định hành chính, hành vi hành chính bị </w:t>
      </w:r>
      <w:r w:rsidRPr="00FA0564">
        <w:rPr>
          <w:rFonts w:ascii="Times New Roman" w:eastAsia="Times New Roman" w:hAnsi="Times New Roman" w:cs="Times New Roman"/>
          <w:color w:val="333333"/>
          <w:sz w:val="28"/>
          <w:szCs w:val="28"/>
        </w:rPr>
        <w:lastRenderedPageBreak/>
        <w:t>khiếu nại; cơ quan, tổ chức, cá nhân có thẩm quyền có quyết định kỷ luật cán bộ, công chức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6. </w:t>
      </w:r>
      <w:r w:rsidRPr="00FA0564">
        <w:rPr>
          <w:rFonts w:ascii="Times New Roman" w:eastAsia="Times New Roman" w:hAnsi="Times New Roman" w:cs="Times New Roman"/>
          <w:i/>
          <w:iCs/>
          <w:color w:val="333333"/>
          <w:sz w:val="28"/>
          <w:szCs w:val="28"/>
        </w:rPr>
        <w:t>Người giải quyết khiếu nại</w:t>
      </w:r>
      <w:r w:rsidRPr="00FA0564">
        <w:rPr>
          <w:rFonts w:ascii="Times New Roman" w:eastAsia="Times New Roman" w:hAnsi="Times New Roman" w:cs="Times New Roman"/>
          <w:color w:val="333333"/>
          <w:sz w:val="28"/>
          <w:szCs w:val="28"/>
        </w:rPr>
        <w:t> là cơ quan, tổ chức, cá nhân có thẩm quyền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7. </w:t>
      </w:r>
      <w:r w:rsidRPr="00FA0564">
        <w:rPr>
          <w:rFonts w:ascii="Times New Roman" w:eastAsia="Times New Roman" w:hAnsi="Times New Roman" w:cs="Times New Roman"/>
          <w:i/>
          <w:iCs/>
          <w:color w:val="333333"/>
          <w:sz w:val="28"/>
          <w:szCs w:val="28"/>
        </w:rPr>
        <w:t>Người có quyền, nghĩa vụ liên quan</w:t>
      </w:r>
      <w:r w:rsidRPr="00FA0564">
        <w:rPr>
          <w:rFonts w:ascii="Times New Roman" w:eastAsia="Times New Roman" w:hAnsi="Times New Roman" w:cs="Times New Roman"/>
          <w:color w:val="333333"/>
          <w:sz w:val="28"/>
          <w:szCs w:val="28"/>
        </w:rPr>
        <w:t> là cá nhân, cơ quan, tổ chức mà không phải là người khiếu nại, người bị khiếu nại nhưng việc giải quyết khiếu nại có liên quan đến quyền, nghĩa vụ của họ.</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8. </w:t>
      </w:r>
      <w:r w:rsidRPr="00FA0564">
        <w:rPr>
          <w:rFonts w:ascii="Times New Roman" w:eastAsia="Times New Roman" w:hAnsi="Times New Roman" w:cs="Times New Roman"/>
          <w:i/>
          <w:iCs/>
          <w:color w:val="333333"/>
          <w:sz w:val="28"/>
          <w:szCs w:val="28"/>
        </w:rPr>
        <w:t>Quyết định hành chính</w:t>
      </w:r>
      <w:r w:rsidRPr="00FA0564">
        <w:rPr>
          <w:rFonts w:ascii="Times New Roman" w:eastAsia="Times New Roman" w:hAnsi="Times New Roman" w:cs="Times New Roman"/>
          <w:color w:val="333333"/>
          <w:sz w:val="28"/>
          <w:szCs w:val="28"/>
        </w:rPr>
        <w:t>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9. </w:t>
      </w:r>
      <w:r w:rsidRPr="00FA0564">
        <w:rPr>
          <w:rFonts w:ascii="Times New Roman" w:eastAsia="Times New Roman" w:hAnsi="Times New Roman" w:cs="Times New Roman"/>
          <w:i/>
          <w:iCs/>
          <w:color w:val="333333"/>
          <w:sz w:val="28"/>
          <w:szCs w:val="28"/>
        </w:rPr>
        <w:t>Hành vi hành chính</w:t>
      </w:r>
      <w:r w:rsidRPr="00FA0564">
        <w:rPr>
          <w:rFonts w:ascii="Times New Roman" w:eastAsia="Times New Roman" w:hAnsi="Times New Roman" w:cs="Times New Roman"/>
          <w:color w:val="333333"/>
          <w:sz w:val="28"/>
          <w:szCs w:val="28"/>
        </w:rPr>
        <w:t> là hành vi của cơ quan hành chính nhà nước, của người có thẩm quyền trong cơ quan hành chính nhà nước thực hiện hoặc không thực hiện nhiệm vụ, công vụ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10. </w:t>
      </w:r>
      <w:r w:rsidRPr="00FA0564">
        <w:rPr>
          <w:rFonts w:ascii="Times New Roman" w:eastAsia="Times New Roman" w:hAnsi="Times New Roman" w:cs="Times New Roman"/>
          <w:i/>
          <w:iCs/>
          <w:color w:val="333333"/>
          <w:sz w:val="28"/>
          <w:szCs w:val="28"/>
        </w:rPr>
        <w:t>Quyết định kỷ luật</w:t>
      </w:r>
      <w:r w:rsidRPr="00FA0564">
        <w:rPr>
          <w:rFonts w:ascii="Times New Roman" w:eastAsia="Times New Roman" w:hAnsi="Times New Roman" w:cs="Times New Roman"/>
          <w:color w:val="333333"/>
          <w:sz w:val="28"/>
          <w:szCs w:val="28"/>
        </w:rPr>
        <w: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11. Giải quyết khiếu nại là việc thụ lý, xác minh, kết luận và ra quyết định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 w:name="dieu_3"/>
      <w:r w:rsidRPr="00FA0564">
        <w:rPr>
          <w:rFonts w:ascii="Times New Roman" w:eastAsia="Times New Roman" w:hAnsi="Times New Roman" w:cs="Times New Roman"/>
          <w:color w:val="333333"/>
          <w:sz w:val="28"/>
          <w:szCs w:val="28"/>
        </w:rPr>
        <w:t>Điều 3. Áp dụng pháp luật về khiếu nại và giải quyết khiếu nại</w:t>
      </w:r>
      <w:bookmarkEnd w:id="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Khiếu nại của cơ quan, tổ chức, cá nhân nước ngoài tại Việt Nam và việc giải quyết khiếu nại được áp dụng theo quy định của Luật này, trừ trường hợp điều ước quốc tế mà Cộng hoà xã hội chủ nghĩa Việt Nam là thành viên có quy định khác.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 w:name="khoan_hd1"/>
      <w:r w:rsidRPr="00FA0564">
        <w:rPr>
          <w:rFonts w:ascii="Times New Roman" w:eastAsia="Times New Roman" w:hAnsi="Times New Roman" w:cs="Times New Roman"/>
          <w:color w:val="333333"/>
          <w:sz w:val="28"/>
          <w:szCs w:val="28"/>
        </w:rPr>
        <w:t>2. Khiếu nại và giải quyết khiếu nại đối với quyết định hành chính, hành vi hành chính trong đơn vị sự nghiệp công lập, doanh nghiệp nhà nước được áp dụng theo quy định của Luật này.</w:t>
      </w:r>
      <w:bookmarkEnd w:id="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 w:name="khoan_hd2"/>
      <w:r w:rsidRPr="00FA0564">
        <w:rPr>
          <w:rFonts w:ascii="Times New Roman" w:eastAsia="Times New Roman" w:hAnsi="Times New Roman" w:cs="Times New Roman"/>
          <w:color w:val="333333"/>
          <w:sz w:val="28"/>
          <w:szCs w:val="28"/>
        </w:rPr>
        <w:t>Chính phủ quy định chi tiết khoản này.</w:t>
      </w:r>
      <w:bookmarkEnd w:id="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 w:name="khoan_hd3"/>
      <w:r w:rsidRPr="00FA0564">
        <w:rPr>
          <w:rFonts w:ascii="Times New Roman" w:eastAsia="Times New Roman" w:hAnsi="Times New Roman" w:cs="Times New Roman"/>
          <w:color w:val="333333"/>
          <w:sz w:val="28"/>
          <w:szCs w:val="28"/>
        </w:rPr>
        <w:t>3. Căn cứ vào Luật này, cơ quan có thẩm quyền của tổ chức chính trị, tổ chức chính trị - xã hội, tổ chức xã hội, tổ chức xã hội - nghề nghiệp hướng dẫn việc khiếu nại và giải quyết khiếu nại trong cơ quan, tổ chức mình.</w:t>
      </w:r>
      <w:bookmarkEnd w:id="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0" w:name="khoan_4_3"/>
      <w:r w:rsidRPr="00FA0564">
        <w:rPr>
          <w:rFonts w:ascii="Times New Roman" w:eastAsia="Times New Roman" w:hAnsi="Times New Roman" w:cs="Times New Roman"/>
          <w:color w:val="333333"/>
          <w:sz w:val="28"/>
          <w:szCs w:val="28"/>
        </w:rPr>
        <w:t>4. Căn cứ vào Luật này, Tòa án nhân dân tối cao, Viện kiểm sát nhân dân tối cao, Kiểm toán nhà nước, Văn phòng Quốc hội, Văn phòng Chủ tịch nước và các cơ quan khác của Nhà nước quy định việc khiếu nại và giải quyết khiếu nại trong cơ quan mình.</w:t>
      </w:r>
      <w:bookmarkEnd w:id="1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5. Trường hợp luật khác có quy định khác về khiếu nại và giải quyết khiếu nại thì áp dụng theo quy định của luật đó.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1" w:name="dieu_4"/>
      <w:r w:rsidRPr="00FA0564">
        <w:rPr>
          <w:rFonts w:ascii="Times New Roman" w:eastAsia="Times New Roman" w:hAnsi="Times New Roman" w:cs="Times New Roman"/>
          <w:color w:val="333333"/>
          <w:sz w:val="28"/>
          <w:szCs w:val="28"/>
        </w:rPr>
        <w:t>Điều 4. Nguyên tắc khiếu nại và giải quyết khiếu nại</w:t>
      </w:r>
      <w:bookmarkEnd w:id="1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Việc khiếu nại và giải quyết khiếu nại phải được thực hiện theo quy định của pháp luật; bảo đảm khách quan, công khai, dân chủ và kịp thời.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2" w:name="dieu_5"/>
      <w:r w:rsidRPr="00FA0564">
        <w:rPr>
          <w:rFonts w:ascii="Times New Roman" w:eastAsia="Times New Roman" w:hAnsi="Times New Roman" w:cs="Times New Roman"/>
          <w:color w:val="333333"/>
          <w:sz w:val="28"/>
          <w:szCs w:val="28"/>
        </w:rPr>
        <w:t>Điều 5. Trách nhiệm giải quyết khiếu nại và phối hợp giải quyết khiếu nại</w:t>
      </w:r>
      <w:bookmarkEnd w:id="1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Cơ quan, tổ chức, cá nhân có trách nhiệm kiểm tra, xem xét lại quyết định hành chính, hành vi hành chính, quyết định kỷ luật của mình; nếu trái pháp luật phải kịp thời sửa chữa, khắc phục, tránh phát sinh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Nhà nước khuyến khích việc hòa giải tranh chấp giữa các cơ quan, tổ chức, cá nhân trước khi cơ quan, tổ chức, cá nhân có thẩm quyền giải quyết tranh chấp đó.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3" w:name="dieu_6"/>
      <w:r w:rsidRPr="00FA0564">
        <w:rPr>
          <w:rFonts w:ascii="Times New Roman" w:eastAsia="Times New Roman" w:hAnsi="Times New Roman" w:cs="Times New Roman"/>
          <w:color w:val="333333"/>
          <w:sz w:val="28"/>
          <w:szCs w:val="28"/>
        </w:rPr>
        <w:t>Điều 6. Các hành vi bị nghiêm cấm</w:t>
      </w:r>
      <w:bookmarkEnd w:id="1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Cản trở, gây phiền hà cho người thực hiện quyền khiếu nại; đe doạ, trả thù, trù dập người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Thiếu trách nhiệm trong việc giải quyết khiếu nại; không giải quyết khiếu nại; làm sai lệch các thông tin, tài liệu, hồ sơ vụ việc khiếu nại; cố ý giải quyết khiếu nại trái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Ra quyết định giải quyết khiếu nại không bằng hình thức quyết định.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Bao che cho người bị khiếu nại; can thiệp trái pháp luật vào việc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5. Cố tình khiếu nại sai sự thật;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6. Kích động, xúi giục, cưỡng ép, dụ dỗ, mua chuộc, lôi kéo người khác tập trung đông người khiếu nại, gây rối an ninh trật tự công cộng.</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8. Vi phạm quy chế tiếp công dân;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9. Vi phạm các quy định khác của pháp luật về khiếu nại và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4" w:name="chuong_2"/>
      <w:r w:rsidRPr="00FA0564">
        <w:rPr>
          <w:rFonts w:ascii="Times New Roman" w:eastAsia="Times New Roman" w:hAnsi="Times New Roman" w:cs="Times New Roman"/>
          <w:color w:val="333333"/>
          <w:sz w:val="28"/>
          <w:szCs w:val="28"/>
        </w:rPr>
        <w:t>Chương 2</w:t>
      </w:r>
      <w:bookmarkEnd w:id="1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5" w:name="chuong_2_name"/>
      <w:r w:rsidRPr="00FA0564">
        <w:rPr>
          <w:rFonts w:ascii="Times New Roman" w:eastAsia="Times New Roman" w:hAnsi="Times New Roman" w:cs="Times New Roman"/>
          <w:color w:val="333333"/>
          <w:sz w:val="28"/>
          <w:szCs w:val="28"/>
        </w:rPr>
        <w:t>KHIẾU NẠI QUYẾT ĐỊNH HÀNH CHÍNH, HÀNH VI HÀNH CHÍNH</w:t>
      </w:r>
      <w:bookmarkEnd w:id="1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6" w:name="muc_1_2"/>
      <w:r w:rsidRPr="00FA0564">
        <w:rPr>
          <w:rFonts w:ascii="Times New Roman" w:eastAsia="Times New Roman" w:hAnsi="Times New Roman" w:cs="Times New Roman"/>
          <w:color w:val="333333"/>
          <w:sz w:val="28"/>
          <w:szCs w:val="28"/>
        </w:rPr>
        <w:t>MỤC 1. KHIẾU NẠI</w:t>
      </w:r>
      <w:bookmarkEnd w:id="1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7" w:name="dieu_7"/>
      <w:r w:rsidRPr="00FA0564">
        <w:rPr>
          <w:rFonts w:ascii="Times New Roman" w:eastAsia="Times New Roman" w:hAnsi="Times New Roman" w:cs="Times New Roman"/>
          <w:color w:val="333333"/>
          <w:sz w:val="28"/>
          <w:szCs w:val="28"/>
        </w:rPr>
        <w:t>Điều 7. Trình tự khiếu nại</w:t>
      </w:r>
      <w:bookmarkEnd w:id="1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Đối với quyết định hành chính, hành vi hành chính của Bộ trưởng, Thủ trưởng cơ quan ngang Bộ, Thủ trưởng cơ quan thuộc Chính phủ (sau đây gọi chung là Bộ trưởng) thì người khiếu nại khiếu nại đến Bộ trưởng hoặc khởi kiện vụ án hành chính tại Tòa án theo quy định của Luật tố tụng hành chính. </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ngành, lĩnh vực hoặc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8" w:name="dieu_8"/>
      <w:r w:rsidRPr="00FA0564">
        <w:rPr>
          <w:rFonts w:ascii="Times New Roman" w:eastAsia="Times New Roman" w:hAnsi="Times New Roman" w:cs="Times New Roman"/>
          <w:color w:val="333333"/>
          <w:sz w:val="28"/>
          <w:szCs w:val="28"/>
        </w:rPr>
        <w:t>Điều 8. Hình thức khiếu nại</w:t>
      </w:r>
      <w:bookmarkEnd w:id="1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Việc khiếu nại được thực hiện bằng đơn khiếu nại hoặc khiếu nại trực tiếp.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9" w:name="khoan_hd4"/>
      <w:r w:rsidRPr="00FA0564">
        <w:rPr>
          <w:rFonts w:ascii="Times New Roman" w:eastAsia="Times New Roman" w:hAnsi="Times New Roman" w:cs="Times New Roman"/>
          <w:color w:val="333333"/>
          <w:sz w:val="28"/>
          <w:szCs w:val="28"/>
        </w:rPr>
        <w:t>4. Trường hợp nhiều người cùng khiếu nại về một nội dung thì thực hiện như sau:</w:t>
      </w:r>
      <w:bookmarkEnd w:id="1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Chính phủ quy định chi tiết khoản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0" w:name="dieu_9"/>
      <w:r w:rsidRPr="00FA0564">
        <w:rPr>
          <w:rFonts w:ascii="Times New Roman" w:eastAsia="Times New Roman" w:hAnsi="Times New Roman" w:cs="Times New Roman"/>
          <w:color w:val="333333"/>
          <w:sz w:val="28"/>
          <w:szCs w:val="28"/>
        </w:rPr>
        <w:t>Điều 9. Thời hiệu khiếu nại</w:t>
      </w:r>
      <w:bookmarkEnd w:id="2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Thời hiệu khiếu nại là 90 ngày, kể từ ngày nhận được quyết định hành chính hoặc biết được quyết định hành chính, hành vi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1" w:name="dieu_10"/>
      <w:r w:rsidRPr="00FA0564">
        <w:rPr>
          <w:rFonts w:ascii="Times New Roman" w:eastAsia="Times New Roman" w:hAnsi="Times New Roman" w:cs="Times New Roman"/>
          <w:color w:val="333333"/>
          <w:sz w:val="28"/>
          <w:szCs w:val="28"/>
        </w:rPr>
        <w:t>Điều 10. Rút khiếu nại</w:t>
      </w:r>
      <w:bookmarkEnd w:id="2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2" w:name="dieu_11"/>
      <w:r w:rsidRPr="00FA0564">
        <w:rPr>
          <w:rFonts w:ascii="Times New Roman" w:eastAsia="Times New Roman" w:hAnsi="Times New Roman" w:cs="Times New Roman"/>
          <w:color w:val="333333"/>
          <w:sz w:val="28"/>
          <w:szCs w:val="28"/>
        </w:rPr>
        <w:t>Điều 11. Các khiếu nại không được thụ lý giải quyết</w:t>
      </w:r>
      <w:bookmarkEnd w:id="2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Khiếu nại thuộc một trong các trường hợp sau đây không được thụ lý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Quyết định hành chính, hành vi hành chính bị khiếu nại không liên quan trực tiếp đến quyền, lợi ích hợp pháp của người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Người khiếu nại không có năng lực hành vi dân sự đầy đủ mà không có người đại diện hợp pháp;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Người đại diện không hợp pháp thực hiện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5. Đơn khiếu nại không có chữ ký hoặc điểm chỉ của người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6. Thời hiệu, thời hạn khiếu nại đã hết mà không có lý do chính đáng;</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7. Khiếu nại đã có quyết định giải quyết khiếu nại lần hai;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8. Có văn bản thông báo đình chỉ việc giải quyết khiếu nại mà sau 30 ngày người khiếu nại không tiếp tục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9. Việc khiếu nại đã được Tòa án thụ lý hoặc đã được giải quyết bằng bản án, quyết định của Toà án, trừ quyết định đình chỉ giải quyết vụ án hành chính của Tòa án.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3" w:name="muc_2_2"/>
      <w:r w:rsidRPr="00FA0564">
        <w:rPr>
          <w:rFonts w:ascii="Times New Roman" w:eastAsia="Times New Roman" w:hAnsi="Times New Roman" w:cs="Times New Roman"/>
          <w:color w:val="333333"/>
          <w:sz w:val="28"/>
          <w:szCs w:val="28"/>
        </w:rPr>
        <w:t>MỤC 2. QUYỀN, NGHĨA VỤ CỦA NGƯỜI KHIẾU NẠI, NGƯỜI BỊ KHIẾU NẠI, NGƯỜI GIẢI QUYẾT KHIẾU NẠI VÀ CỦA LUẬT SƯ, TRỢ GIÚP VIÊN PHÁP LÝ</w:t>
      </w:r>
      <w:bookmarkEnd w:id="2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4" w:name="dieu_12"/>
      <w:r w:rsidRPr="00FA0564">
        <w:rPr>
          <w:rFonts w:ascii="Times New Roman" w:eastAsia="Times New Roman" w:hAnsi="Times New Roman" w:cs="Times New Roman"/>
          <w:color w:val="333333"/>
          <w:sz w:val="28"/>
          <w:szCs w:val="28"/>
        </w:rPr>
        <w:t>Điều 12. Quyền, nghĩa vụ của người khiếu nại</w:t>
      </w:r>
      <w:bookmarkEnd w:id="2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khiếu nại có các quyền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Tự mình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là người chưa thành niên, người mất năng lực hành vi dân sự thì người đại diện theo pháp luật của họ thực hiện việc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Nhờ luật sư tư vấn về pháp luật hoặc ủy quyền cho luật sư khiếu nại để bảo vệ quyền, lợi ích hợp pháp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Tham gia đối thoại hoặc ủy quyền cho người đại diện hợp pháp tham gia đối thoại;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Được biết, đọc, sao chụp, sao chép, tài liệu, chứng cứ do người giải quyết khiếu nại thu thập để giải quyết khiếu nại, trừ thông tin, tài liệu thuộc bí mật nhà nước;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e) Được yêu cầu người giải quyết khiếu nại áp dụng các biện pháp khẩn cấp để ngăn chặn hậu quả có thể xảy ra do việc thi hành quyết định hành chính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g) Đưa ra chứng cứ về việc khiếu nại và giải trình ý kiến của mình về chứng cứ đó;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h) Nhận văn bản trả lời về việc thụ lý giải quyết khiếu nại, nhận quyết định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i) Được khôi phục quyền, lợi ích hợp pháp đã bị xâm phạm; được bồi thường thiệt hại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k) Khiếu nại lần hai hoặc khởi kiện vụ án hành chính tại Toà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l) Rút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Người khiếu nại có các nghĩa vụ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Khiếu nại đến đúng người có thẩm quyền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Chấp hành quyết định hành chính, hành vi hành chính mà mình khiếu nại trong thời gian khiếu nại, trừ trường hợp quyết định, hành vi đó bị tạm đình chỉ thi hành theo quy định tại Điều 35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Chấp hành nghiêm chỉnh quyết định giải quyết khiếu nại đã có hiệu lực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Người khiếu nại thực hiện các quyền và nghĩa vụ khác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5" w:name="dieu_13"/>
      <w:r w:rsidRPr="00FA0564">
        <w:rPr>
          <w:rFonts w:ascii="Times New Roman" w:eastAsia="Times New Roman" w:hAnsi="Times New Roman" w:cs="Times New Roman"/>
          <w:color w:val="333333"/>
          <w:sz w:val="28"/>
          <w:szCs w:val="28"/>
        </w:rPr>
        <w:t>Điều 13. Quyền, nghĩa vụ của người bị khiếu nại</w:t>
      </w:r>
      <w:bookmarkEnd w:id="2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bị khiếu nại có các quyền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Đưa ra chứng cứ về tính hợp pháp của quyết định hành chính, hành vi hành chính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Được biết, đọc, sao chụp, sao chép các tài liệu, chứng cứ do người giải quyết khiếu nại thu thập để giải quyết khiếu nại, trừ thông tin, tài liệu thuộc bí mật nhà nước;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Nhận quyết định giải quyết khiếu nại lần hai.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Người bị khiếu nại có các nghĩa vụ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Tham gia đối thoại hoặc ủy quyền cho người đại diện hợp pháp tham gia đối thoại;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Chấp hành quyết định xác minh nội dung khiếu nại của cơ quan, đơn vị có thẩm quyền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Cung cấp thông tin, tài liệu liên quan đến nội dung khiếu nại, giải trình về tính hợp pháp, đúng đắn của quyết định hành chính, hành vi hành chính bị khiếu nại khi người giải quyết khiếu nại hoặc cơ quan, đơn vị kiểm tra, xác minh yêu cầu trong thời hạn 7 ngày, kể từ ngày có yêu cầu;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Chấp hành nghiêm chỉnh quyết định giải quyết khiếu nại đã có hiệu lực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Sửa đổi hoặc hủy bỏ quyết định hành chính, chấm dứt hành vi hành chính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e) Bồi thường, bồi hoàn thiệt hại do quyết định hành chính, hành vi hành chính trái pháp luật của mình gây ra theo quy định của pháp luật về trách nhiệm bồi thường của Nhà nước.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Người bị khiếu nại thực hiện các quyền và nghĩa vụ khác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6" w:name="dieu_14"/>
      <w:r w:rsidRPr="00FA0564">
        <w:rPr>
          <w:rFonts w:ascii="Times New Roman" w:eastAsia="Times New Roman" w:hAnsi="Times New Roman" w:cs="Times New Roman"/>
          <w:color w:val="333333"/>
          <w:sz w:val="28"/>
          <w:szCs w:val="28"/>
        </w:rPr>
        <w:t>Điều 14. Quyền, nghĩa vụ của người giải quyết khiếu nại lần đầu</w:t>
      </w:r>
      <w:bookmarkEnd w:id="2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giải quyết khiếu nại lần đầu có các quyền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Yêu cầu người khiếu nại, cơ quan, tổ chức, cá nhân có liên quan cung cấp thông tin, tài liệu, chứng cứ trong thời hạn 07 ngày, kể từ ngày có yêu cầu để làm cơ sở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Quyết định áp dụng, hủy bỏ biện pháp khẩn cấp theo quy định tại Điều 35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Người giải quyết khiếu nại lần đầu có các nghĩa vụ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Tiếp nhận khiếu nại và thông báo bằng văn bản cho người khiếu nại, cơ quan, tổ chức, cá nhân có thẩm quyền chuyển khiếu nại đến và cơ quan thanh tra nhà nước cùng cấp về việc thụ lý giải quyết khiếu nại đối với quyết định hành chính, hành vi hành chính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Giải quyết khiếu nại đối với quyết định hành chính, hành vi hành chính khi người khiếu nại yêu cầu;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Tổ chức đối thoại với người khiếu nại, người bị khiếu nại và cơ quan, tổ chức, cá nhân có liên quan;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Cung cấp thông tin, tài liệu, chứng cứ liên quan đến nội dung khiếu nại khi người khiếu nại yêu cầu; cung cấp hồ sơ giải quyết khiếu nại khi người giải quyết khiếu nại lần hai hoặc Tòa án yêu cầu.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Người giải quyết khiếu nại lần đầu giải quyết bồi thường, bồi hoàn thiệt hại do quyết định hành chính, hành vi hành chính gây ra theo quy định của pháp luật về trách nhiệm bồi thường của Nhà nước.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Người giải quyết khiếu nại lần đầu thực hiện các quyền, nghĩa vụ khác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7" w:name="dieu_15"/>
      <w:r w:rsidRPr="00FA0564">
        <w:rPr>
          <w:rFonts w:ascii="Times New Roman" w:eastAsia="Times New Roman" w:hAnsi="Times New Roman" w:cs="Times New Roman"/>
          <w:color w:val="333333"/>
          <w:sz w:val="28"/>
          <w:szCs w:val="28"/>
        </w:rPr>
        <w:t>Điều 15. Quyền, nghĩa vụ của người giải quyết khiếu nại lần hai</w:t>
      </w:r>
      <w:bookmarkEnd w:id="2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giải quyết khiếu nại lần hai có các quyền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Quyết định áp dụng, hủy bỏ biện pháp khẩn cấp theo quy định tại Điều 35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Triệu tập cơ quan, tổ chức, cá nhân có liên quan tham gia đối thoại;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Trưng cầu giám định;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Tham khảo ý kiến của Hội đồng tư vấn khi xét thấy cần thiết.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Người giải quyết khiếu nại lần hai có các nghĩa vụ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Tiếp nhận, thụ lý, lập hồ sơ vụ việc khiếu nại thuộc thẩm quyền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Kiểm tra, xác minh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Tổ chức đối thoại với người khiếu nại, người bị khiếu nại và cơ quan, tổ chức, cá nhân có liên quan;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Ra quyết định giải quyết khiếu nại và công bố quyết định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Cung cấp thông tin, tài liệu liên quan đến nội dung khiếu nại khi người khiếu nại, người bị khiếu nại hoặc Tòa án yêu cầu.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Người giải quyết khiếu nại lần hai thực hiện các quyền, nghĩa vụ khác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8" w:name="dieu_16"/>
      <w:r w:rsidRPr="00FA0564">
        <w:rPr>
          <w:rFonts w:ascii="Times New Roman" w:eastAsia="Times New Roman" w:hAnsi="Times New Roman" w:cs="Times New Roman"/>
          <w:color w:val="333333"/>
          <w:sz w:val="28"/>
          <w:szCs w:val="28"/>
        </w:rPr>
        <w:t>Điều 16. Quyền, nghĩa vụ của luật sư, trợ giúp viên pháp lý</w:t>
      </w:r>
      <w:bookmarkEnd w:id="2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Luật sư, trợ giúp viên pháp lý có các quyền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Tham gia vào quá trình giải quyết khiếu nại theo đề nghị của người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Thực hiện các quyền, nghĩa vụ của người khiếu nại khi được ủy quyền;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Xác minh, thu thập chứng cứ có liên quan đến nội dung khiếu nại theo yêu cầu của người khiếu nại và cung cấp chứng cứ cho người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Nghiên cứu hồ sơ vụ việc, sao chụp, sao chép các tài liệu, chứng cứ có liên quan đến nội dung khiếu nại để bảo vệ quyền, lợi ích hợp pháp của người khiếu nại, trừ thông tin, tài liệu thuộc bí mật nhà nước.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Luật sư, trợ giúp viên pháp lý tham gia giải quyết khiếu nại có nghĩa vụ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Xuất trình thẻ luật sư, thẻ trợ giúp viên pháp lý và quyết định phân công trợ giúp pháp lý, giấy yêu cầu giúp đỡ về pháp luật hoặc giấy ủy quyền của người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Thực hiện đúng nội dung, phạm vi mà người khiếu nại đã ủy quyền;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Luật sư, trợ giúp viên pháp lý thực hiện các quyền, nghĩa vụ khác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9" w:name="chuong_3"/>
      <w:r w:rsidRPr="00FA0564">
        <w:rPr>
          <w:rFonts w:ascii="Times New Roman" w:eastAsia="Times New Roman" w:hAnsi="Times New Roman" w:cs="Times New Roman"/>
          <w:color w:val="333333"/>
          <w:sz w:val="28"/>
          <w:szCs w:val="28"/>
        </w:rPr>
        <w:t>Chương 3</w:t>
      </w:r>
      <w:bookmarkEnd w:id="2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0" w:name="chuong_3_name"/>
      <w:r w:rsidRPr="00FA0564">
        <w:rPr>
          <w:rFonts w:ascii="Times New Roman" w:eastAsia="Times New Roman" w:hAnsi="Times New Roman" w:cs="Times New Roman"/>
          <w:color w:val="333333"/>
          <w:sz w:val="28"/>
          <w:szCs w:val="28"/>
        </w:rPr>
        <w:t>GIẢI QUYẾT KHIẾU NẠI</w:t>
      </w:r>
      <w:bookmarkEnd w:id="3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1" w:name="muc_1_3"/>
      <w:r w:rsidRPr="00FA0564">
        <w:rPr>
          <w:rFonts w:ascii="Times New Roman" w:eastAsia="Times New Roman" w:hAnsi="Times New Roman" w:cs="Times New Roman"/>
          <w:color w:val="333333"/>
          <w:sz w:val="28"/>
          <w:szCs w:val="28"/>
        </w:rPr>
        <w:t>MỤC 1. THẨM QUYỀN GIẢI QUYẾT KHIẾU NẠI</w:t>
      </w:r>
      <w:bookmarkEnd w:id="3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2" w:name="dieu_17"/>
      <w:r w:rsidRPr="00FA0564">
        <w:rPr>
          <w:rFonts w:ascii="Times New Roman" w:eastAsia="Times New Roman" w:hAnsi="Times New Roman" w:cs="Times New Roman"/>
          <w:color w:val="333333"/>
          <w:sz w:val="28"/>
          <w:szCs w:val="28"/>
        </w:rPr>
        <w:t>Điều 17. Thẩm quyền của Chủ tịch Ủy ban nhân dân xã, phường, thị trấn và Thủ trưởng cơ quan thuộc Ủy ban nhân dân huyện, quận, thị xã, thành phố thuộc tỉnh</w:t>
      </w:r>
      <w:bookmarkEnd w:id="3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Chủ tịch Ủy ban nhân dân xã, phường, thị trấn (sau đây gọi chung là cấp xã); Thủ trưởng cơ quan thuộc Ủy ban nhân dân huyện, quận, thị xã, thành phố trực thuộc tỉnh (sau đây gọi chung là cấp huyện) có thẩm quyền giải quyết khiếu nại lần đầu đối với quyết định hành chính, hành vi hành chính của mình, của người có trách nhiệm do mình quản lý trực tiếp.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3" w:name="dieu_18"/>
      <w:r w:rsidRPr="00FA0564">
        <w:rPr>
          <w:rFonts w:ascii="Times New Roman" w:eastAsia="Times New Roman" w:hAnsi="Times New Roman" w:cs="Times New Roman"/>
          <w:color w:val="333333"/>
          <w:sz w:val="28"/>
          <w:szCs w:val="28"/>
        </w:rPr>
        <w:t>Điều 18. Thẩm quyền của Chủ tịch Ủy ban nhân dân cấp huyện</w:t>
      </w:r>
      <w:bookmarkEnd w:id="3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Giải quyết khiếu nại lần đầu đối với quyết định hành chính, hành vi hành chính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4" w:name="dieu_19"/>
      <w:r w:rsidRPr="00FA0564">
        <w:rPr>
          <w:rFonts w:ascii="Times New Roman" w:eastAsia="Times New Roman" w:hAnsi="Times New Roman" w:cs="Times New Roman"/>
          <w:color w:val="333333"/>
          <w:sz w:val="28"/>
          <w:szCs w:val="28"/>
        </w:rPr>
        <w:t>Điều 19. Thẩm quyền của Thủ trưởng cơ quan thuộc sở và cấp tương đương</w:t>
      </w:r>
      <w:bookmarkEnd w:id="3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5" w:name="dieu_20"/>
      <w:r w:rsidRPr="00FA0564">
        <w:rPr>
          <w:rFonts w:ascii="Times New Roman" w:eastAsia="Times New Roman" w:hAnsi="Times New Roman" w:cs="Times New Roman"/>
          <w:color w:val="333333"/>
          <w:sz w:val="28"/>
          <w:szCs w:val="28"/>
        </w:rPr>
        <w:t>Điều 20. Thẩm quyền của Giám đốc sở và cấp tương đương</w:t>
      </w:r>
      <w:bookmarkEnd w:id="3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Giải quyết khiếu nại lần đầu đối với quyết định hành chính, hành vi hành chính của mình, của cán bộ, công chức do mình quản lý trực tiếp;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6" w:name="dieu_21"/>
      <w:r w:rsidRPr="00FA0564">
        <w:rPr>
          <w:rFonts w:ascii="Times New Roman" w:eastAsia="Times New Roman" w:hAnsi="Times New Roman" w:cs="Times New Roman"/>
          <w:color w:val="333333"/>
          <w:sz w:val="28"/>
          <w:szCs w:val="28"/>
        </w:rPr>
        <w:t>Điều 21. Thẩm quyền của Chủ tịch Ủy ban nhân dân cấp tỉnh</w:t>
      </w:r>
      <w:bookmarkEnd w:id="3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Giải quyết khiếu nại lần đầu đối với quyết định hành chính, hành vi hành chính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Giải quyết tranh chấp về thẩm quyền giải quyết khiếu nại giữa các cơ quan, đơn vị thuộc phạm vi quản lý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7" w:name="dieu_22"/>
      <w:r w:rsidRPr="00FA0564">
        <w:rPr>
          <w:rFonts w:ascii="Times New Roman" w:eastAsia="Times New Roman" w:hAnsi="Times New Roman" w:cs="Times New Roman"/>
          <w:color w:val="333333"/>
          <w:sz w:val="28"/>
          <w:szCs w:val="28"/>
        </w:rPr>
        <w:t>Điều 22. Thẩm quyền của Thủ trưởng cơ quan thuộc bộ, thuộc cơ quan ngang bộ, thuộc cơ quan thuộc Chính phủ</w:t>
      </w:r>
      <w:bookmarkEnd w:id="3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Thủ trưởng cơ quan thuộc bộ, thuộc cơ quan ngang bộ, thuộc cơ quan thuộc Chính phủ (sau đây gọi chung là Thủ trưởng cơ quan thuộc bộ) có thẩm quyền giải quyết khiếu nại đối với quyết định hành chính, hành vi hành chính của mình, của cán bộ, công chức do mình quản lý trực tiếp.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8" w:name="dieu_23"/>
      <w:r w:rsidRPr="00FA0564">
        <w:rPr>
          <w:rFonts w:ascii="Times New Roman" w:eastAsia="Times New Roman" w:hAnsi="Times New Roman" w:cs="Times New Roman"/>
          <w:color w:val="333333"/>
          <w:sz w:val="28"/>
          <w:szCs w:val="28"/>
        </w:rPr>
        <w:t>Điều 23. Thẩm quyền của Bộ trưởng</w:t>
      </w:r>
      <w:bookmarkEnd w:id="3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Giải quyết khiếu nại lần đầu đối với quyết định hành chính, hành vi hành chính của mình, của cán bộ, công chức do mình quản lý trực tiếp.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Giải quyết khiếu nại lần hai đối với quyết định hành chính, hành vi hành chính của Thủ trưởng cơ quan thuộc bộ đã giải quyết lần đầu nhưng còn khiếu nại hoặc khiếu nại lần đầu đã hết thời hạn nhưng chưa được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Giải quyết khiếu nại lần hai đối với quyết định hành chính, hành vi hành chính của Chủ tịch Ủy ban nhân dân cấp tỉnh có nội dung thuộc thẩm quyền quản lý nhà nước của bộ, ngành đã giải quyết lần đầu nhưng còn khiếu nại hoặc khiếu nại lần đầu đã hết thời hạn nhưng chưa được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Giải quyết tranh chấp về thẩm quyền giải quyết khiếu nại giữa các cơ quan, đơn vị thuộc phạm vi quản lý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9" w:name="dieu_24"/>
      <w:r w:rsidRPr="00FA0564">
        <w:rPr>
          <w:rFonts w:ascii="Times New Roman" w:eastAsia="Times New Roman" w:hAnsi="Times New Roman" w:cs="Times New Roman"/>
          <w:color w:val="333333"/>
          <w:sz w:val="28"/>
          <w:szCs w:val="28"/>
        </w:rPr>
        <w:t>Điều 24. Thẩm quyền của Tổng thanh tra Chính phủ</w:t>
      </w:r>
      <w:bookmarkEnd w:id="3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Giúp Thủ tướng Chính phủ theo dõi, kiểm tra, đôn đốc các bộ, cơ quan ngang bộ, cơ quan thuộc Chính phủ, Ủy ban nhân dân các cấp trong việc tiếp công dân, giải quyết khiếu nại, thi hành quyết định giải quyết khiếu nại có hiệu lực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Trường hợp phát hiện có hành vi vi phạm pháp luật về khiếu nại gây thiệt hại đến lợi ích của Nhà nước, quyền, lợi ích hợp pháp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0" w:name="dieu_25"/>
      <w:r w:rsidRPr="00FA0564">
        <w:rPr>
          <w:rFonts w:ascii="Times New Roman" w:eastAsia="Times New Roman" w:hAnsi="Times New Roman" w:cs="Times New Roman"/>
          <w:color w:val="333333"/>
          <w:sz w:val="28"/>
          <w:szCs w:val="28"/>
        </w:rPr>
        <w:t>Điều 25. Thẩm quyền của Chánh thanh tra các cấp</w:t>
      </w:r>
      <w:bookmarkEnd w:id="4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Giúp thủ trưởng cơ quan quản lý nhà nước cùng cấp tiến hành kiểm tra, xác minh, kết luận, kiến nghị việc giải quyết khiếu nại thuộc thẩm quyền của Thủ trưởng cơ quan quản lý nhà nước cùng cấp khi được giao.</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1" w:name="dieu_26"/>
      <w:r w:rsidRPr="00FA0564">
        <w:rPr>
          <w:rFonts w:ascii="Times New Roman" w:eastAsia="Times New Roman" w:hAnsi="Times New Roman" w:cs="Times New Roman"/>
          <w:color w:val="333333"/>
          <w:sz w:val="28"/>
          <w:szCs w:val="28"/>
        </w:rPr>
        <w:t>Điều 26. Thẩm quyền của Thủ tướng Chính phủ</w:t>
      </w:r>
      <w:bookmarkEnd w:id="4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Lãnh đạo công tác giải quyết khiếu nại của các bộ, cơ quan ngang bộ, cơ quan thuộc Chính phủ, Ủy ban nhân dân các cấp.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Xử lý các kiến nghị của Tổng thanh tra Chính phủ quy định tại khoản 2 Điều 24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Chỉ đạo, xử lý tranh chấp về thẩm quyền giải quyết khiếu nại giữa các bộ, cơ quan ngang bộ, cơ quan thuộc Chính phủ, Ủy ban nhân dân cấp tỉnh.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2" w:name="muc_2_3"/>
      <w:r w:rsidRPr="00FA0564">
        <w:rPr>
          <w:rFonts w:ascii="Times New Roman" w:eastAsia="Times New Roman" w:hAnsi="Times New Roman" w:cs="Times New Roman"/>
          <w:color w:val="333333"/>
          <w:sz w:val="28"/>
          <w:szCs w:val="28"/>
        </w:rPr>
        <w:t>MỤC 2. TRÌNH TỰ, THỦ TỤC GIẢI QUYẾT KHIẾU NẠI LẦN ĐẦU</w:t>
      </w:r>
      <w:bookmarkEnd w:id="4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3" w:name="dieu_27"/>
      <w:r w:rsidRPr="00FA0564">
        <w:rPr>
          <w:rFonts w:ascii="Times New Roman" w:eastAsia="Times New Roman" w:hAnsi="Times New Roman" w:cs="Times New Roman"/>
          <w:color w:val="333333"/>
          <w:sz w:val="28"/>
          <w:szCs w:val="28"/>
        </w:rPr>
        <w:t>Điều 27. Thụ lý giải quyết khiếu nại</w:t>
      </w:r>
      <w:bookmarkEnd w:id="4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Trong thời hạn 10 ngày, kể từ ngày nhận được khiếu nại thuộc thẩm quyền mà không thuộc một trong các trường hợp được quy định tại Điều 11 của Luật này,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4" w:name="dieu_28"/>
      <w:r w:rsidRPr="00FA0564">
        <w:rPr>
          <w:rFonts w:ascii="Times New Roman" w:eastAsia="Times New Roman" w:hAnsi="Times New Roman" w:cs="Times New Roman"/>
          <w:color w:val="333333"/>
          <w:sz w:val="28"/>
          <w:szCs w:val="28"/>
        </w:rPr>
        <w:t>Điều 28. Thời hạn giải quyết khiếu nại lần đầu</w:t>
      </w:r>
      <w:bookmarkEnd w:id="4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Thời hạn giải quyết khiếu nại lần đầu không quá 30 ngày, kể từ ngày thụ lý; đối với vụ việc phức tạp thì thời hạn giải quyết có thể kéo dài hơn nhưng không quá 45 ngày, kể từ ngày thụ lý.</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5" w:name="dieu_29"/>
      <w:r w:rsidRPr="00FA0564">
        <w:rPr>
          <w:rFonts w:ascii="Times New Roman" w:eastAsia="Times New Roman" w:hAnsi="Times New Roman" w:cs="Times New Roman"/>
          <w:color w:val="333333"/>
          <w:sz w:val="28"/>
          <w:szCs w:val="28"/>
        </w:rPr>
        <w:t>Điều 29. Xác minh nội dung khiếu nại</w:t>
      </w:r>
      <w:bookmarkEnd w:id="4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Trong thời hạn quy định tại Điều 28 của Luật này, người có thẩm quyền giải quyết khiếu nại lần đầu có trách nhiệm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6" w:name="diem_1_29_1"/>
      <w:r w:rsidRPr="00FA0564">
        <w:rPr>
          <w:rFonts w:ascii="Times New Roman" w:eastAsia="Times New Roman" w:hAnsi="Times New Roman" w:cs="Times New Roman"/>
          <w:color w:val="333333"/>
          <w:sz w:val="28"/>
          <w:szCs w:val="28"/>
        </w:rPr>
        <w:t>a) Kiểm tra lại quyết định hành chính, hành vi hành chính của mình, của người có trách nhiệm do mình quản lý trực tiếp, nếu khiếu nại đúng thì ra quyết định giải quyết khiếu nại ngay;</w:t>
      </w:r>
      <w:bookmarkEnd w:id="4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Việc xác minh phải bảo đảm khách quan, chính xác, kịp thời thông qua các hình thức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Kiểm tra, xác minh trực tiếp tại địa điểm phát sinh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Kiểm tra, xác minh thông qua các tài liệu, chứng cứ mà người khiếu nại, người bị khiếu nại, cơ quan, tổ chức, cá nhân có liên quan cung cấp;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Các hình thức khác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Người có trách nhiệm xác minh có các quyền, nghĩa vụ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7" w:name="diem_3_29_1"/>
      <w:r w:rsidRPr="00FA0564">
        <w:rPr>
          <w:rFonts w:ascii="Times New Roman" w:eastAsia="Times New Roman" w:hAnsi="Times New Roman" w:cs="Times New Roman"/>
          <w:color w:val="333333"/>
          <w:sz w:val="28"/>
          <w:szCs w:val="28"/>
        </w:rPr>
        <w:t>a) Yêu cầu người khiếu nại, người bị khiếu nại, cơ quan, tổ chức, cá nhân có liên quan cung cấp thông tin, tài liệu và chứng cứ về nội dung khiếu nại;</w:t>
      </w:r>
      <w:bookmarkEnd w:id="4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Yêu cầu người khiếu nại, người bị khiếu nại, cơ quan, tổ chức, cá nhân có liên quan giải trình bằng văn bản về nội dung liên quan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Triệu tập người khiếu nại, người bị khiếu nại, cơ quan, tổ chức, cá nhân có liên quan;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8" w:name="diem_3_29_4"/>
      <w:r w:rsidRPr="00FA0564">
        <w:rPr>
          <w:rFonts w:ascii="Times New Roman" w:eastAsia="Times New Roman" w:hAnsi="Times New Roman" w:cs="Times New Roman"/>
          <w:color w:val="333333"/>
          <w:sz w:val="28"/>
          <w:szCs w:val="28"/>
        </w:rPr>
        <w:t>d) Trưng cầu giám định;</w:t>
      </w:r>
      <w:bookmarkEnd w:id="4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Tiến hành các biện pháp kiểm tra, xác minh khác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e) Báo cáo kết quả xác minh và chịu trách nhiệm trước pháp luật về kết quả xác minh.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9" w:name="khoan_4_29"/>
      <w:r w:rsidRPr="00FA0564">
        <w:rPr>
          <w:rFonts w:ascii="Times New Roman" w:eastAsia="Times New Roman" w:hAnsi="Times New Roman" w:cs="Times New Roman"/>
          <w:color w:val="333333"/>
          <w:sz w:val="28"/>
          <w:szCs w:val="28"/>
        </w:rPr>
        <w:t>4. Báo cáo kết quả xác minh gồm các nội dung sau đây:</w:t>
      </w:r>
      <w:bookmarkEnd w:id="4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Đối tượng xác minh;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Thời gian tiến hành xác minh;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Người tiến hành xác minh;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Nội dung xác minh;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Kết quả xác minh;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e) Kết luận và kiến nghị nội dung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0" w:name="dieu_30"/>
      <w:r w:rsidRPr="00FA0564">
        <w:rPr>
          <w:rFonts w:ascii="Times New Roman" w:eastAsia="Times New Roman" w:hAnsi="Times New Roman" w:cs="Times New Roman"/>
          <w:color w:val="333333"/>
          <w:sz w:val="28"/>
          <w:szCs w:val="28"/>
        </w:rPr>
        <w:t>Điều 30. Tổ chức đối thoại</w:t>
      </w:r>
      <w:bookmarkEnd w:id="5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5. Kết quả đối thoại là một trong các căn cứ để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1" w:name="dieu_31"/>
      <w:r w:rsidRPr="00FA0564">
        <w:rPr>
          <w:rFonts w:ascii="Times New Roman" w:eastAsia="Times New Roman" w:hAnsi="Times New Roman" w:cs="Times New Roman"/>
          <w:color w:val="333333"/>
          <w:sz w:val="28"/>
          <w:szCs w:val="28"/>
        </w:rPr>
        <w:t>Điều 31. Quyết định giải quyết khiếu nại lần đầu</w:t>
      </w:r>
      <w:bookmarkEnd w:id="5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giải quyết khiếu nại lần đầu phải ra quyết định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Quyết định giải quyết khiếu nại lần đầu phải có các nội dung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Ngày, tháng, năm ra quyết định;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Tên, địa chỉ người khiếu nại, người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Kết quả xác minh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Kết quả đối thoại (nếu có);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e) Căn cứ pháp luật để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g) Kết luận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h) Giữ nguyên, sửa đổi, bổ sung hoặc hủy bỏ một phần hay toàn bộ quyết định hành chính, chấm dứt hành vi hành chính bị khiếu nại; giải quyết các vấn đề cụ thể trong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i) Việc bồi thường thiệt hại cho người bị thiệt hại (nếu có);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i) Quyền khiếu nại lần hai, quyền khởi kiện vụ án hành chính tại Tòa án.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2" w:name="dieu_32"/>
      <w:r w:rsidRPr="00FA0564">
        <w:rPr>
          <w:rFonts w:ascii="Times New Roman" w:eastAsia="Times New Roman" w:hAnsi="Times New Roman" w:cs="Times New Roman"/>
          <w:color w:val="333333"/>
          <w:sz w:val="28"/>
          <w:szCs w:val="28"/>
        </w:rPr>
        <w:t>Điều 32. Gửi quyết định giải quyết khiếu nại lần đầu</w:t>
      </w:r>
      <w:bookmarkEnd w:id="5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3" w:name="dieu_33"/>
      <w:r w:rsidRPr="00FA0564">
        <w:rPr>
          <w:rFonts w:ascii="Times New Roman" w:eastAsia="Times New Roman" w:hAnsi="Times New Roman" w:cs="Times New Roman"/>
          <w:color w:val="333333"/>
          <w:sz w:val="28"/>
          <w:szCs w:val="28"/>
        </w:rPr>
        <w:t>Điều 33. Khiếu nại lần hai hoặc khởi kiện vụ án hành chính</w:t>
      </w:r>
      <w:bookmarkEnd w:id="5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Trong thời hạn 30 ngày, kể từ ngày hết thời hạn giải quyết khiếu nại quy định tại Điều 28 của Luật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Hết thời hạn giải quyết khiếu nại quy định tại Điều 28 của Luật này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4" w:name="dieu_34"/>
      <w:r w:rsidRPr="00FA0564">
        <w:rPr>
          <w:rFonts w:ascii="Times New Roman" w:eastAsia="Times New Roman" w:hAnsi="Times New Roman" w:cs="Times New Roman"/>
          <w:color w:val="333333"/>
          <w:sz w:val="28"/>
          <w:szCs w:val="28"/>
        </w:rPr>
        <w:t>Điều 34. Hồ sơ giải quyết khiếu nại</w:t>
      </w:r>
      <w:bookmarkEnd w:id="5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Việc giải quyết khiếu nại phải được lập thành hồ sơ. Hồ sơ giải quyết khiếu nại bao gồm:</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Đơn khiếu nại hoặc bản ghi lời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Tài liệu, chứng cứ do các bên cung cấp;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Biên bản kiểm tra, xác minh, kết luận, kết quả giám định (nếu có);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Biên bản tổ chức đối thoại (nếu có);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Quyết định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e) Các tài liệu khác có liên quan.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5" w:name="dieu_35"/>
      <w:r w:rsidRPr="00FA0564">
        <w:rPr>
          <w:rFonts w:ascii="Times New Roman" w:eastAsia="Times New Roman" w:hAnsi="Times New Roman" w:cs="Times New Roman"/>
          <w:color w:val="333333"/>
          <w:sz w:val="28"/>
          <w:szCs w:val="28"/>
        </w:rPr>
        <w:t>Điều 35. Áp dụng biện pháp khẩn cấp</w:t>
      </w:r>
      <w:bookmarkEnd w:id="5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Trong quá trình giải quyết khiếu nại, nếu xét thấy việc thi hành quyết định hành chính bị khiếu nại sẽ gây hậu quả khó khắc phục, thì người giải quyết khiếu nại phải ra quyết định tạm đình chỉ việc thi hành quyết định đó. Thời hạn tạm đình chỉ không vượt quá thời gian còn lại của thời hạn giải quyết. Quyết định tạm đình chỉ phải được gửi cho người khiếu nại, người bị khiếu nại, người có quyền, nghĩa vụ liên quan và những người có trách nhiệm thi hành khác. Khi xét thấy lý do của việc tạm đình chỉ không còn thì phải hủy bỏ ngay quyết định tạm đình chỉ đó.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6" w:name="muc_3_3"/>
      <w:r w:rsidRPr="00FA0564">
        <w:rPr>
          <w:rFonts w:ascii="Times New Roman" w:eastAsia="Times New Roman" w:hAnsi="Times New Roman" w:cs="Times New Roman"/>
          <w:color w:val="333333"/>
          <w:sz w:val="28"/>
          <w:szCs w:val="28"/>
        </w:rPr>
        <w:t>MỤC 3. TRÌNH TỰ, THỦ TỤC GIẢI QUYẾT KHIẾU NẠI LẦN HAI</w:t>
      </w:r>
      <w:bookmarkEnd w:id="5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7" w:name="dieu_36"/>
      <w:r w:rsidRPr="00FA0564">
        <w:rPr>
          <w:rFonts w:ascii="Times New Roman" w:eastAsia="Times New Roman" w:hAnsi="Times New Roman" w:cs="Times New Roman"/>
          <w:color w:val="333333"/>
          <w:sz w:val="28"/>
          <w:szCs w:val="28"/>
        </w:rPr>
        <w:t>Điều 36. Thụ lý giải quyết khiếu nại lần hai</w:t>
      </w:r>
      <w:bookmarkEnd w:id="5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Trong thời hạn 10 ngày, kể từ ngày nhận được đơn khiếu nại thuộc thẩm quyền giải quyết của mình và không thuộc một trong các trường hợp quy định tại Điều 11 của Luật này, 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Đối với vụ việc khiếu nại phức tạp, nếu thấy cần thiết, người giải quyết khiếu nại lần hai thành lập Hội đồng tư vấn để tham khảo ý kiến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8" w:name="dieu_37"/>
      <w:r w:rsidRPr="00FA0564">
        <w:rPr>
          <w:rFonts w:ascii="Times New Roman" w:eastAsia="Times New Roman" w:hAnsi="Times New Roman" w:cs="Times New Roman"/>
          <w:color w:val="333333"/>
          <w:sz w:val="28"/>
          <w:szCs w:val="28"/>
        </w:rPr>
        <w:t>Điều 37. Thời hạn giải quyết khiếu nại lần hai</w:t>
      </w:r>
      <w:bookmarkEnd w:id="5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9" w:name="dieu_38"/>
      <w:r w:rsidRPr="00FA0564">
        <w:rPr>
          <w:rFonts w:ascii="Times New Roman" w:eastAsia="Times New Roman" w:hAnsi="Times New Roman" w:cs="Times New Roman"/>
          <w:color w:val="333333"/>
          <w:sz w:val="28"/>
          <w:szCs w:val="28"/>
        </w:rPr>
        <w:t>Điều 38. Xác minh nội dung khiếu nại lần hai</w:t>
      </w:r>
      <w:bookmarkEnd w:id="5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Người có thẩm quyền giải quyết khiếu nại lần hai căn cứ vào nội dung, tính chất của việc khiếu nại, tự mình tiến hành xác minh, kết luận nội dung khiếu nại hoặc giao cho người có trách nhiệm xác minh nội dung khiếu nại và kiến nghị giải quyết khiếu nại. Việc xác minh thực hiện theo quy định tại các khoản 2, 3 và 4 Điều 29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0" w:name="dieu_39"/>
      <w:r w:rsidRPr="00FA0564">
        <w:rPr>
          <w:rFonts w:ascii="Times New Roman" w:eastAsia="Times New Roman" w:hAnsi="Times New Roman" w:cs="Times New Roman"/>
          <w:color w:val="333333"/>
          <w:sz w:val="28"/>
          <w:szCs w:val="28"/>
        </w:rPr>
        <w:t>Điều 39. Tổ chức đối thoại lần hai</w:t>
      </w:r>
      <w:bookmarkEnd w:id="6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 Việc tổ chức đối thoại lần hai thực hiện theo quy định tại Điều 30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1" w:name="dieu_40"/>
      <w:r w:rsidRPr="00FA0564">
        <w:rPr>
          <w:rFonts w:ascii="Times New Roman" w:eastAsia="Times New Roman" w:hAnsi="Times New Roman" w:cs="Times New Roman"/>
          <w:color w:val="333333"/>
          <w:sz w:val="28"/>
          <w:szCs w:val="28"/>
        </w:rPr>
        <w:t>Điều 40. Quyết định giải quyết khiếu nại lần hai</w:t>
      </w:r>
      <w:bookmarkEnd w:id="6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giải quyết khiếu nại lần hai phải ra quyết định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Quyết định giải quyết khiếu nại lần hai phải có các nội dung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Ngày, tháng, năm ra quyết định;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Tên, địa chỉ của người khiếu nại, người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Kết quả giải quyết khiếu nại của người giải quyết khiếu nại lần đầu;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Kết quả xác minh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e) Kết quả đối thoại;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g) Căn cứ pháp luật để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i) Việc bồi thường cho người bị thiệt hại (nếu có);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k) Quyền khởi kiện vụ án hành chính tại Toà án.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2" w:name="dieu_41"/>
      <w:r w:rsidRPr="00FA0564">
        <w:rPr>
          <w:rFonts w:ascii="Times New Roman" w:eastAsia="Times New Roman" w:hAnsi="Times New Roman" w:cs="Times New Roman"/>
          <w:color w:val="333333"/>
          <w:sz w:val="28"/>
          <w:szCs w:val="28"/>
        </w:rPr>
        <w:t>Điều 41. Gửi, công bố quyết định giải quyết khiếu nại</w:t>
      </w:r>
      <w:bookmarkEnd w:id="6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Trong thời hạn 07 ngày, kể từ ngày có quyết định giải quyết khiếu nại, người giải quyết khiếu nại lần hai phải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Người giải quyết khiếu nại lần hai lựa chọn một hoặc một số hình thức công khai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Công bố tại cuộc họp cơ quan, tổ chức nơi người bị khiếu nại công tác;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Niêm yết tại trụ sở làm việc hoặc nơi tiếp công dân của cơ quan, tổ chức đã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Thông báo trên phương tiện thông tin đại chúng.</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3" w:name="khoan_hd5"/>
      <w:r w:rsidRPr="00FA0564">
        <w:rPr>
          <w:rFonts w:ascii="Times New Roman" w:eastAsia="Times New Roman" w:hAnsi="Times New Roman" w:cs="Times New Roman"/>
          <w:color w:val="333333"/>
          <w:sz w:val="28"/>
          <w:szCs w:val="28"/>
        </w:rPr>
        <w:t>3. Chính phủ quy định chi tiết việc công khai quyết định giải quyết khiếu nại.</w:t>
      </w:r>
      <w:bookmarkEnd w:id="6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4" w:name="dieu_42"/>
      <w:r w:rsidRPr="00FA0564">
        <w:rPr>
          <w:rFonts w:ascii="Times New Roman" w:eastAsia="Times New Roman" w:hAnsi="Times New Roman" w:cs="Times New Roman"/>
          <w:color w:val="333333"/>
          <w:sz w:val="28"/>
          <w:szCs w:val="28"/>
        </w:rPr>
        <w:t>Điều 42. Khởi kiện vụ án hành chính</w:t>
      </w:r>
      <w:bookmarkEnd w:id="6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Hết thời hạn giải quyết khiếu nại quy định tại Điều 37 của Luật này mà khiếu nại không được giải quyết hoặc người khiếu nại không đồng ý với quyết định giải quyết khiếu nại lần hai thì có quyền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5" w:name="dieu_43"/>
      <w:r w:rsidRPr="00FA0564">
        <w:rPr>
          <w:rFonts w:ascii="Times New Roman" w:eastAsia="Times New Roman" w:hAnsi="Times New Roman" w:cs="Times New Roman"/>
          <w:color w:val="333333"/>
          <w:sz w:val="28"/>
          <w:szCs w:val="28"/>
        </w:rPr>
        <w:t>Điều 43. Hồ sơ giải quyết khiếu nại lần hai</w:t>
      </w:r>
      <w:bookmarkEnd w:id="6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Việc giải quyết khiếu nại lần hai phải được lập thành hồ sơ theo quy định tại Điều 34 của Luật này, kèm theo ý kiến bằng văn bản của Hội đồng tư vấn (nếu có).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6" w:name="muc_4_3"/>
      <w:r w:rsidRPr="00FA0564">
        <w:rPr>
          <w:rFonts w:ascii="Times New Roman" w:eastAsia="Times New Roman" w:hAnsi="Times New Roman" w:cs="Times New Roman"/>
          <w:color w:val="333333"/>
          <w:sz w:val="28"/>
          <w:szCs w:val="28"/>
        </w:rPr>
        <w:t>MỤC 4. THI HÀNH QUYẾT ĐỊNH GIẢI QUYẾT KHIẾU NẠI CÓ HIỆU LỰC PHÁP LUẬT</w:t>
      </w:r>
      <w:bookmarkEnd w:id="6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7" w:name="dieu_44"/>
      <w:r w:rsidRPr="00FA0564">
        <w:rPr>
          <w:rFonts w:ascii="Times New Roman" w:eastAsia="Times New Roman" w:hAnsi="Times New Roman" w:cs="Times New Roman"/>
          <w:color w:val="333333"/>
          <w:sz w:val="28"/>
          <w:szCs w:val="28"/>
        </w:rPr>
        <w:t>Điều 44. Quyết định giải quyết khiếu nại có hiệu lực pháp luật</w:t>
      </w:r>
      <w:bookmarkEnd w:id="6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Quyết định giải quyết khiếu nại lần hai có hiệu lực pháp luật sau 30 ngày, kể từ ngày ban hành; đối với vùng sâu, vùng xa đi lại khó khăn thì thời hạn có thể kếo dài hơn nhưng không quá 45 ngày.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Trường hợp người khiếu nại không đồng ý với quyết định giải quyết khiếu nại thì có quyền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Quyết định giải quyết khiếu nại có hiệu lực pháp luật có hiệu lực thi hành ngay.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8" w:name="dieu_45"/>
      <w:r w:rsidRPr="00FA0564">
        <w:rPr>
          <w:rFonts w:ascii="Times New Roman" w:eastAsia="Times New Roman" w:hAnsi="Times New Roman" w:cs="Times New Roman"/>
          <w:color w:val="333333"/>
          <w:sz w:val="28"/>
          <w:szCs w:val="28"/>
        </w:rPr>
        <w:t>Điều 45. Người có trách nhiệm thực hiện quyết định giải quyết khiếu nại có hiệu lực pháp luật</w:t>
      </w:r>
      <w:bookmarkEnd w:id="6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Người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Người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Người có quyền, nghĩa vụ liên quan;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5. Cơ quan, tổ chức, cá nhân có liên quan.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9" w:name="dieu_46"/>
      <w:r w:rsidRPr="00FA0564">
        <w:rPr>
          <w:rFonts w:ascii="Times New Roman" w:eastAsia="Times New Roman" w:hAnsi="Times New Roman" w:cs="Times New Roman"/>
          <w:color w:val="333333"/>
          <w:sz w:val="28"/>
          <w:szCs w:val="28"/>
        </w:rPr>
        <w:t>Điều 46. Thi hành quyết định giải quyết khiếu nại có hiệu lực pháp luật</w:t>
      </w:r>
      <w:bookmarkEnd w:id="6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giải quyết khiếu nại trong phạm vi nhiệm vụ, quyền hạn của mình có trách nhiệm chỉ đạo cơ quan, tổ chức, cá nhân thuộc quyền quản lý tổ chức thi hành quyết định giải quyết khiếu nại có hiệu lực pháp luật; trường hợp cần thiết, yêu cầu cơ quan chức năng có biện pháp để bảo đảm việc thi hành các quyết định giải quyết khiếu nại có hiệu lực pháp luật; tổ chức thi hành hoặc chủ trì, phối hợp với tổ chức, cơ quan hữu quan thực hiện biện pháp nhằm khôi phục quyền, lợi ích hợp pháp của người khiếu nại; kiến nghị cơ quan, tổ chức khác giải quyết những vấn đề liên quan đến việc thi hành quyết định giải quyết khiếu nại (nếu có).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Khi quyết định giải quyết khiếu nại có hiệu lực pháp luật, người khiếu nại, người có quyền, nghĩa vụ liên quan có trách nhiệm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Cộng tác với cơ quan, tổ chức, cá nhân có thẩm quyền trong việc khôi phục quyền, lợi ích hợp pháp của mình đã bị quyết định hành chính, hành vi hành chính trái pháp luật xâm phạm;</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Chấp hành quyết định hành chính, hành vi hành chính bị khiếu nại đã được cơ quan có thẩm quyền giải quyết công nhận quyết định hành chính, hành vi hành chính đó đúng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Chấp hành quyết định xử lý của cơ quan có thẩm quyền để thi hành quyết định giải quyết khiếu nại có hiệu lực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Trong phạm vi nhiệm vụ, quyền hạn của mình, cơ quan, tổ chức, cá nhân có liên quan có trách nhiệm chấp hành các quyết định hành chính của cơ quan có thẩm quyền để thi hành quyết định giải quyết khiếu nại có hiệu lực pháp luật; phối hợp với cơ quan, tổ chức, cá nhân có thẩm quyền trong việc tổ chức thi hành quyết định giải quyết khiếu nại có hiệu lực pháp luật khi được yêu cầu.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0" w:name="khoan_hd6"/>
      <w:r w:rsidRPr="00FA0564">
        <w:rPr>
          <w:rFonts w:ascii="Times New Roman" w:eastAsia="Times New Roman" w:hAnsi="Times New Roman" w:cs="Times New Roman"/>
          <w:color w:val="333333"/>
          <w:sz w:val="28"/>
          <w:szCs w:val="28"/>
        </w:rPr>
        <w:t>4. Chính phủ quy định chi tiết Điều này.</w:t>
      </w:r>
      <w:bookmarkEnd w:id="7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1" w:name="chuong_4"/>
      <w:r w:rsidRPr="00FA0564">
        <w:rPr>
          <w:rFonts w:ascii="Times New Roman" w:eastAsia="Times New Roman" w:hAnsi="Times New Roman" w:cs="Times New Roman"/>
          <w:color w:val="333333"/>
          <w:sz w:val="28"/>
          <w:szCs w:val="28"/>
        </w:rPr>
        <w:t>Chương 4</w:t>
      </w:r>
      <w:bookmarkEnd w:id="7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2" w:name="chuong_4_name"/>
      <w:r w:rsidRPr="00FA0564">
        <w:rPr>
          <w:rFonts w:ascii="Times New Roman" w:eastAsia="Times New Roman" w:hAnsi="Times New Roman" w:cs="Times New Roman"/>
          <w:color w:val="333333"/>
          <w:sz w:val="28"/>
          <w:szCs w:val="28"/>
        </w:rPr>
        <w:t>KHIẾU NẠI, GIẢI QUYẾT KHIẾU NẠI QUYẾT ĐỊNH KỶ LUẬT CÁN BỘ, CÔNG CHỨC</w:t>
      </w:r>
      <w:bookmarkEnd w:id="7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3" w:name="dieu_47"/>
      <w:r w:rsidRPr="00FA0564">
        <w:rPr>
          <w:rFonts w:ascii="Times New Roman" w:eastAsia="Times New Roman" w:hAnsi="Times New Roman" w:cs="Times New Roman"/>
          <w:color w:val="333333"/>
          <w:sz w:val="28"/>
          <w:szCs w:val="28"/>
        </w:rPr>
        <w:t>Điều 47. Khiếu nại quyết định kỷ luật</w:t>
      </w:r>
      <w:bookmarkEnd w:id="7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Khiếu nại quyết định kỷ luật là việc cán bộ, công chức theo thủ tục do Luật này quy định đề nghị cơ quan, tổ chức, cá nhân có thẩm quyền xem xét lại quyết định kỷ luật cán bộ, công chức khi có căn cứ cho rằng quyết định đó là trái pháp luật, xâm phạm trực tiếp đến quyền và lợi ích hợp pháp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4" w:name="dieu_48"/>
      <w:r w:rsidRPr="00FA0564">
        <w:rPr>
          <w:rFonts w:ascii="Times New Roman" w:eastAsia="Times New Roman" w:hAnsi="Times New Roman" w:cs="Times New Roman"/>
          <w:color w:val="333333"/>
          <w:sz w:val="28"/>
          <w:szCs w:val="28"/>
        </w:rPr>
        <w:t>Điều 48. Thời hiệu khiếu nại</w:t>
      </w:r>
      <w:bookmarkEnd w:id="7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Thời hiệu khiếu nại lần đầu là 15 ngày, kể từ ngày cán bộ, công chức nhận được quyết định kỷ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5" w:name="dieu_49"/>
      <w:r w:rsidRPr="00FA0564">
        <w:rPr>
          <w:rFonts w:ascii="Times New Roman" w:eastAsia="Times New Roman" w:hAnsi="Times New Roman" w:cs="Times New Roman"/>
          <w:color w:val="333333"/>
          <w:sz w:val="28"/>
          <w:szCs w:val="28"/>
        </w:rPr>
        <w:t>Điều 49. Hình thức khiếu nại</w:t>
      </w:r>
      <w:bookmarkEnd w:id="7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Việc khiếu nại phải được thực hiện bằng đơn. Trong đơn 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Đơn khiếu nại lần hai được gửi đến cơ quan có thẩm quyền giải quyết khiếu nại lần hai.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6" w:name="dieu_50"/>
      <w:r w:rsidRPr="00FA0564">
        <w:rPr>
          <w:rFonts w:ascii="Times New Roman" w:eastAsia="Times New Roman" w:hAnsi="Times New Roman" w:cs="Times New Roman"/>
          <w:color w:val="333333"/>
          <w:sz w:val="28"/>
          <w:szCs w:val="28"/>
        </w:rPr>
        <w:t>Điều 50. Thời hạn thụ lý và giải quyết khiếu nại</w:t>
      </w:r>
      <w:bookmarkEnd w:id="7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Thời hạn thụ lý và giải quyết khiếu nại lần đầu, lần hai như sau: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Trong thời hạn 10 ngày, kể từ ngày nhận được đơn khiếu nại, người có thẩm quyền giải quyết khiếu nại phải thụ lý để giải quyết và thông báo cho người khiếu nại biết.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Thời hạn giải quyết khiếu nại không quá 30 ngày, kể từ ngày thụ lý; đối với vụ việc phức tạp thì thời hạn giải quyết khiếu nại có thể kéo dài hơn nhưng không quá 45 ngày, kể từ ngày thụ lý.</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7" w:name="dieu_51"/>
      <w:r w:rsidRPr="00FA0564">
        <w:rPr>
          <w:rFonts w:ascii="Times New Roman" w:eastAsia="Times New Roman" w:hAnsi="Times New Roman" w:cs="Times New Roman"/>
          <w:color w:val="333333"/>
          <w:sz w:val="28"/>
          <w:szCs w:val="28"/>
        </w:rPr>
        <w:t>Điều 51. Thẩm quyền giải quyết khiếu nại</w:t>
      </w:r>
      <w:bookmarkEnd w:id="7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đứng đầu cơ quan, tổ chức có thẩm quyền quản lý cán bộ, công chức theo phân cấp có thẩm quyền giải quyết khiếu nại lần đầu đối với quyết định kỷ luật do mình ban hành.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Người đứng đầu cơ quan, tổ chức cấp trên trực tiếp của cơ quan, tổ chức quản lý cán bộ, công chức có thẩm quyền giải quyết trong trường hợp còn khiếu nại tiếp.</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Bộ trưởng Bộ Nội vụ có thẩm quyền giải quyết khiếu nại đối với quyết định kỷ luật mà Bộ trưởng, Thủ trưởng cơ quan ngang Bộ, Thủ trưởng cơ quan thuộc Chính phủ, Chủ tịch Ủy ban nhân dân cấp tỉnh đã giải quyết lần đầu nhưng còn khiếu nại hoặc khiếu nại lần đầu đã hết thời hạn nhưng chưa được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8" w:name="dieu_52"/>
      <w:r w:rsidRPr="00FA0564">
        <w:rPr>
          <w:rFonts w:ascii="Times New Roman" w:eastAsia="Times New Roman" w:hAnsi="Times New Roman" w:cs="Times New Roman"/>
          <w:color w:val="333333"/>
          <w:sz w:val="28"/>
          <w:szCs w:val="28"/>
        </w:rPr>
        <w:t>Điều 52. Xác minh nội dung khiếu nại</w:t>
      </w:r>
      <w:bookmarkEnd w:id="7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Trong quá trình giải quyết khiếu nại, người có thẩm quyền giải quyết khiếu nại có trách nhiệm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Trực tiếp hoặc phân công người có trách nhiệm kiểm tra lại quyết định kỷ luật cán bộ, công chức bị khiếu nại, xem xét nội dung khiếu nại. Nếu xét thấy nội dung khiếu nại đã rõ thì yêu cầu Hội đồng kỷ luật cán bộ, công chức xem xét để đề nghị người có thẩm quyền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Trường hợp nội dung khiếu nại chưa được xác định rõ thì tự mình hoặc giao người có trách nhiệm xác minh, kết luận nội dung khiếu nại. Người có trách nhiệm xác minh có các quyền, nghĩa vụ theo quy định tại khoản 3 Điều 29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Việc xác minh nội dung khiếu nại phải lập thành văn bản, báo cáo người có thẩm quyền giải quyết khiếu nại. Sau khi có kết quả xác minh nội dung khiếu nại thì yêu cầu Hội đồng kỷ luật cán bộ, công chức xem xét để đề nghị người có thẩm quyền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9" w:name="dieu_53"/>
      <w:r w:rsidRPr="00FA0564">
        <w:rPr>
          <w:rFonts w:ascii="Times New Roman" w:eastAsia="Times New Roman" w:hAnsi="Times New Roman" w:cs="Times New Roman"/>
          <w:color w:val="333333"/>
          <w:sz w:val="28"/>
          <w:szCs w:val="28"/>
        </w:rPr>
        <w:t>Điều 53. Tổ chức đối thoại</w:t>
      </w:r>
      <w:bookmarkEnd w:id="7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có thẩm quyền giải quyết khiếu nại, trước khi ra quyết định giải quyết khiếu nại phải tổ chức đối thoại với người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Thành phần tham gia đối thoại bao gồm người có thẩm quyền giải quyết khiếu nại chủ trì, người khiếu nại, người có trách nhiệm xác minh, những người khác có liên quan.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Kết quả đối thoại là một trong các căn cứ để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0" w:name="dieu_54"/>
      <w:r w:rsidRPr="00FA0564">
        <w:rPr>
          <w:rFonts w:ascii="Times New Roman" w:eastAsia="Times New Roman" w:hAnsi="Times New Roman" w:cs="Times New Roman"/>
          <w:color w:val="333333"/>
          <w:sz w:val="28"/>
          <w:szCs w:val="28"/>
        </w:rPr>
        <w:t>Điều 54. Quyết định giải quyết khiếu nại lần đầu</w:t>
      </w:r>
      <w:bookmarkEnd w:id="8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Người giải quyết khiếu nại lần đầu phải ra quyết định giải quyết khiếu nại bằng văn bản. Quyết định giải quyết khiếu nại phải có các nội dung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Ngày, tháng, năm ra quyết định;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Tên, địa chỉ của người khiếu nại, người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Kết quả xác minh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Kết quả đối thoại;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e) Căn cứ pháp luật để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g) Kết luận nội dung khiếu nại là đúng, đúng một phần hoặc sai toàn bộ;</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h) Giữ nguyên, sửa đổi, bổ sung hoặc hủy bỏ một phần hay toàn bộ quyết định kỷ luật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i) Việc bồi thường cho người bị thiệt hại (nếu có);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k) Quyền khiếu nại lần hai hoặc quyền khởi kiện vụ án hành chính tại Tòa án đối với quyết định kỷ luật buộc thôi việc.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Quyết định giải quyết khiếu nại lần đầu phải được gửi cho người khiếu nại và cơ quan, tổ chức hữu quan.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1" w:name="dieu_55"/>
      <w:r w:rsidRPr="00FA0564">
        <w:rPr>
          <w:rFonts w:ascii="Times New Roman" w:eastAsia="Times New Roman" w:hAnsi="Times New Roman" w:cs="Times New Roman"/>
          <w:color w:val="333333"/>
          <w:sz w:val="28"/>
          <w:szCs w:val="28"/>
        </w:rPr>
        <w:t>Điều 55. Giải quyết khiếu nại lần hai</w:t>
      </w:r>
      <w:bookmarkEnd w:id="8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Người có thẩm quyền giải quyết khiếu nại lần hai có trách nhiệm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Yêu cầu người ban hành quyết định kỷ luật cán bộ, công chức bị khiếu nại báo cáo việc xem xét kỷ luật và giải quyết khiếu nại của người bị kỷ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Tự mình hoặc giao cho người có trách nhiệm xác minh tiến hành xác minh, kết luận nội dung khiếu nại. Việc xác minh nội dung khiếu nại phải lập thành văn bản và báo cáo người có thẩm quyền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Chủ trì tổ chức đối thoại với người khiếu nại. Thành phần tham gia đối thoại bao gồm:</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Người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Người có trách nhiệm xác minh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Người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Nội dung đối thoại theo quy định tại khoản 2 và khoản 3 Điều 53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2" w:name="dieu_56"/>
      <w:r w:rsidRPr="00FA0564">
        <w:rPr>
          <w:rFonts w:ascii="Times New Roman" w:eastAsia="Times New Roman" w:hAnsi="Times New Roman" w:cs="Times New Roman"/>
          <w:color w:val="333333"/>
          <w:sz w:val="28"/>
          <w:szCs w:val="28"/>
        </w:rPr>
        <w:t>Điều 56. Quyết định giải quyết khiếu nại lần hai</w:t>
      </w:r>
      <w:bookmarkEnd w:id="8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Quyết định giải quyết khiếu nại lần hai phải có những nội dung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Ngày, tháng, năm ra quyết định;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Tên, địa chỉ của người khiếu nại, người bị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Nội dung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Kết quả xác minh;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 Kết quả đối thoại;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e) Căn cứ pháp luật để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g) Kết luận về từng vấn đề cụ thể trong nội dung khiếu nại của người bị kỷ luật và việc giải quyết của người giải quyết khiếu nại lần đầu;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h) Việc bồi thường cho người bị thiệt hại (nếu có);</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i) Quyền khởi kiện vụ án hành chính tại Tòa án đối với quyết định kỷ luật buộc thôi việc.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Quyết định giải quyết khiếu nại lần hai phải được gửi cho người khiếu nại, người giải quyết khiếu nại lần đầu, người có quyền, nghĩa vụ liên quan trong thời hạn 07 ngày, kể từ ngày ban hành.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3" w:name="dieu_57"/>
      <w:r w:rsidRPr="00FA0564">
        <w:rPr>
          <w:rFonts w:ascii="Times New Roman" w:eastAsia="Times New Roman" w:hAnsi="Times New Roman" w:cs="Times New Roman"/>
          <w:color w:val="333333"/>
          <w:sz w:val="28"/>
          <w:szCs w:val="28"/>
        </w:rPr>
        <w:t>Điều 57. Hiệu lực của quyết định giải quyết khiếu nại, khởi kiện vụ án hành chính</w:t>
      </w:r>
      <w:bookmarkEnd w:id="8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Quyết định giải quyết khiếu nại quyết định kỷ luật cán bộ, công chức có hiệu lực pháp luật bao gồm:</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Quyết định giải quyết khiếu nại lần đầu có hiệu lực pháp luật sau 30 ngày, kể từ ngày ban hành mà người khiếu nại không khiếu nại lần hai;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Quyết định giải quyết khiếu nại lần hai có hiệu lực pháp luật sau 30 ngày, kể từ ngày ban hành.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Quyết định giải quyết khiếu nại có hiệu lực pháp luật có hiệu lực thi hành ngay.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Trường hợp công chức giữ chức vụ từ Tổng cục trưởng và tương đương trở xuống bị kỷ luật buộc thôi việc mà không đồng ý với quyết định giải quyết khiếu nại đối với quyết định kỷ luật buộc thôi việc hoặc hết thời hạn giải quyết khiếu nại lần đầu, lần hai theo quy định tại Điều 50 của Luật này mà khiếu nại không được giải quyết thì có quyền khởi kiện vụ án hành chính tại Tòa án theo quy định của Luật tố tụng hành chính.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4" w:name="dieu_58"/>
      <w:r w:rsidRPr="00FA0564">
        <w:rPr>
          <w:rFonts w:ascii="Times New Roman" w:eastAsia="Times New Roman" w:hAnsi="Times New Roman" w:cs="Times New Roman"/>
          <w:color w:val="333333"/>
          <w:sz w:val="28"/>
          <w:szCs w:val="28"/>
        </w:rPr>
        <w:t>Điều 58. Thi hành quyết định giải quyết khiếu nại đối với quyết định kỷ luật cán bộ, công chức có hiệu lực pháp luật</w:t>
      </w:r>
      <w:bookmarkEnd w:id="8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Khi quyết định giải quyết khiếu nại đối với quyết định kỷ luật cán bộ, công chức có hiệu lực pháp luật thì người đứng đầu cơ quan, tổ chức, đơn vị nơi cán bộ, công chức làm việc có trách nhiệm công bố công khai quyết định giải quyết đến toàn thể cán bộ, công chức của cơ quan, tổ chức, đơn vị; áp dụng các biện pháp theo thẩm quyền hoặc phối hợp với các cơ quan, tổ chức có liên quan thi hành quyết định giải quyết khiếu nại đó; bồi thường thiệt hại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5" w:name="khoan_hd9"/>
      <w:r w:rsidRPr="00FA0564">
        <w:rPr>
          <w:rFonts w:ascii="Times New Roman" w:eastAsia="Times New Roman" w:hAnsi="Times New Roman" w:cs="Times New Roman"/>
          <w:color w:val="333333"/>
          <w:sz w:val="28"/>
          <w:szCs w:val="28"/>
        </w:rPr>
        <w:t>2. Chính phủ quy định chi tiết Điều này.</w:t>
      </w:r>
      <w:bookmarkEnd w:id="8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6" w:name="chuong_5"/>
      <w:r w:rsidRPr="00FA0564">
        <w:rPr>
          <w:rFonts w:ascii="Times New Roman" w:eastAsia="Times New Roman" w:hAnsi="Times New Roman" w:cs="Times New Roman"/>
          <w:color w:val="333333"/>
          <w:sz w:val="28"/>
          <w:szCs w:val="28"/>
        </w:rPr>
        <w:t>Chương 5</w:t>
      </w:r>
      <w:bookmarkEnd w:id="8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7" w:name="chuong_5_name"/>
      <w:r w:rsidRPr="00FA0564">
        <w:rPr>
          <w:rFonts w:ascii="Times New Roman" w:eastAsia="Times New Roman" w:hAnsi="Times New Roman" w:cs="Times New Roman"/>
          <w:color w:val="333333"/>
          <w:sz w:val="28"/>
          <w:szCs w:val="28"/>
        </w:rPr>
        <w:t>TIẾP CÔNG DÂN</w:t>
      </w:r>
      <w:bookmarkEnd w:id="8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8" w:name="dieu_59"/>
      <w:r w:rsidRPr="00FA0564">
        <w:rPr>
          <w:rFonts w:ascii="Times New Roman" w:eastAsia="Times New Roman" w:hAnsi="Times New Roman" w:cs="Times New Roman"/>
          <w:color w:val="333333"/>
          <w:sz w:val="28"/>
          <w:szCs w:val="28"/>
        </w:rPr>
        <w:t>Điều 59. Trụ sở tiếp công dân, địa điểm tiếp công dân</w:t>
      </w:r>
      <w:bookmarkEnd w:id="8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Trụ sở tiếp công dân của Đảng và Nhà nước được tổ chức ở trung ương và địa phương để tiếp công dân đến khiếu nại, tố cáo, kiến nghị, phản ánh theo quy định của cơ quan, tổ chức có thẩm quyền.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Địa điểm tiếp công dân là nơi tiếp công dân do cơ quan, tổ chức, cá nhân có thẩm quyền bố trí để tiếp công dân đến khiếu nại, tố cáo, kiến nghị, phản ánh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Người đứng đầu cơ quan, tổ chức có trách nhiệm tổ chức tiếp công dân; bảo đảm các điều kiện cần thiết để tiếp công dân; bố trí cán bộ có đủ phẩm chất, năng lực, trình độ, kiến thức và am hiểu chính sách, pháp luật, có ý thức trách nhiệm làm công tác tiếp công dân đến khiếu nại, tố cáo, kiến nghị, phản ánh.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9" w:name="dieu_60"/>
      <w:r w:rsidRPr="00FA0564">
        <w:rPr>
          <w:rFonts w:ascii="Times New Roman" w:eastAsia="Times New Roman" w:hAnsi="Times New Roman" w:cs="Times New Roman"/>
          <w:color w:val="333333"/>
          <w:sz w:val="28"/>
          <w:szCs w:val="28"/>
        </w:rPr>
        <w:t>Điều 60. Quyền, nghĩa vụ của người khiếu nại, tố cáo, kiến nghị, phản ánh tại trụ sở tiếp công dân, địa điểm tiếp công dân</w:t>
      </w:r>
      <w:bookmarkEnd w:id="8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Xuất trình giấy tờ tùy thân, tuân thủ quy chế tiếp công dân và thực hiện theo sự hướng dẫn của cán bộ tiếp công dân.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Trình bày trung thực sự việc, cung cấp thông tin, tài liệu liên quan đến nội dung khiếu nại, tố cáo, kiến nghị, phản ánh của mình và ký tên hoặc điểm chỉ vào biên bản xác nhận những nội dung đã trình bày.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Được hướng dẫn, giải thích về việc thực hiện quyền khiếu nại, tố cáo.</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Cử đại diện để trình bày với người tiếp công dân trong trường hợp có nhiều người cùng khiếu nại, tố cáo về một nội dung.</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5. Được khiếu nại, tố cáo về những hành vi sai trái, cản trở, gây phiền hà, sách nhiễu của người tiếp công dân.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0" w:name="dieu_61"/>
      <w:r w:rsidRPr="00FA0564">
        <w:rPr>
          <w:rFonts w:ascii="Times New Roman" w:eastAsia="Times New Roman" w:hAnsi="Times New Roman" w:cs="Times New Roman"/>
          <w:color w:val="333333"/>
          <w:sz w:val="28"/>
          <w:szCs w:val="28"/>
        </w:rPr>
        <w:t>Điều 61. Trách nhiệm tiếp công dân của người đứng đầu cơ quan, tổ chức</w:t>
      </w:r>
      <w:bookmarkEnd w:id="9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Thủ trưởng cơ quan nhà nước, Chủ tịch Ủy ban nhân dân các cấp trực tiếp tiếp công dân định kỳ như sau:</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Chủ tịch Ủy ban nhân dân cấp xã mỗi tuần ít nhất một ngày;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Chủ tịch Ủy ban nhân dân cấp huyện mỗi tháng ít nhất hai ngày;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 Chủ tịch Ủy ban nhân dân cấp tỉnh mỗi tháng ít nhất một ngày;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d) Thủ trưởng cơ quan nhà nước khác mỗi tháng ít nhất một ngày.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Việc tiếp công dân của Chủ tịch Ủy ban nhân dân các cấp, Thủ trưởng cơ quan nhà nước phải gắn với việc giải quyết khiếu nại thuộc thẩm quyền và chỉ đạo giải quyết khiếu nại theo thẩm quyền của Thủ trưởng cơ quan nhà nước do mình quản lý.</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Chánh thanh tra các cấp có trách nhiệm tổ chức tiếp công dân thường xuyên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Người đứng đầu tổ chức khác có trách nhiệm trực tiếp tiếp công dân ít nhất mỗi tháng một ngày.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5. Ngoài việc tiếp công dân định kỳ, Chủ tịch Ủy ban nhân dân các cấp, người đứng đầu cơ quan, tổ chức phải tiếp công dân khi có yêu cầu cấp thiết.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1" w:name="dieu_62"/>
      <w:r w:rsidRPr="00FA0564">
        <w:rPr>
          <w:rFonts w:ascii="Times New Roman" w:eastAsia="Times New Roman" w:hAnsi="Times New Roman" w:cs="Times New Roman"/>
          <w:color w:val="333333"/>
          <w:sz w:val="28"/>
          <w:szCs w:val="28"/>
        </w:rPr>
        <w:t>Điều 62. Trách nhiệm của cán bộ tiếp công dân, người phụ trách trụ sở, địa điểm tiếp công dân</w:t>
      </w:r>
      <w:bookmarkEnd w:id="9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Tiếp nhận khiếu nại, tố cáo, kiến nghị, phản ánh của công dân; phân loại và chuyển đến người có thẩm quyền giải quyết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Hướng dẫn, giải thích cho công dân về chính sách, pháp luật có liên quan đến nội dung yêu cầu của công dân.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Cán bộ tiếp công dân có quyền từ chối tiếp trong các trường hợp sau đây: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a)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b) Người vi phạm quy chế tiếp công dân.</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4. Người phụ trách trụ sở, địa điểm tiếp công dân trong phạm vi nhiệm vụ, quyền hạn của mình có trách nhiệm theo dõi, kiểm 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2" w:name="chuong_6"/>
      <w:r w:rsidRPr="00FA0564">
        <w:rPr>
          <w:rFonts w:ascii="Times New Roman" w:eastAsia="Times New Roman" w:hAnsi="Times New Roman" w:cs="Times New Roman"/>
          <w:color w:val="333333"/>
          <w:sz w:val="28"/>
          <w:szCs w:val="28"/>
        </w:rPr>
        <w:t>Chương 6</w:t>
      </w:r>
      <w:bookmarkEnd w:id="9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3" w:name="chuong_6_name"/>
      <w:r w:rsidRPr="00FA0564">
        <w:rPr>
          <w:rFonts w:ascii="Times New Roman" w:eastAsia="Times New Roman" w:hAnsi="Times New Roman" w:cs="Times New Roman"/>
          <w:color w:val="333333"/>
          <w:sz w:val="28"/>
          <w:szCs w:val="28"/>
        </w:rPr>
        <w:t>TRÁCH NHIỆM CỦA CƠ QUAN, TỔ CHỨC, CÁ NHÂN CÓ THẨM QUYỀN TRONG VIỆC QUẢN LÝ CÔNG TÁC GIẢI QUYẾT KHIẾU NẠI</w:t>
      </w:r>
      <w:bookmarkEnd w:id="9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4" w:name="dieu_63"/>
      <w:r w:rsidRPr="00FA0564">
        <w:rPr>
          <w:rFonts w:ascii="Times New Roman" w:eastAsia="Times New Roman" w:hAnsi="Times New Roman" w:cs="Times New Roman"/>
          <w:color w:val="333333"/>
          <w:sz w:val="28"/>
          <w:szCs w:val="28"/>
        </w:rPr>
        <w:t>Điều 63. Trách nhiệm của cơ quan quản lý nhà nước về công tác giải quyết khiếu nại</w:t>
      </w:r>
      <w:bookmarkEnd w:id="9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Chính phủ thống nhất quản lý nhà nước về công tác giải quyết khiếu nại của các cơ quan hành chính nhà nước trong phạm vi cả nước.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Thanh tra Chính phủ chịu trách nhiệm trước Chính phủ thực hiện quản lý nhà nước về công tác giải quyết khiếu nại trong phạm vi cả nước.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5" w:name="khoan_2_63"/>
      <w:r w:rsidRPr="00FA0564">
        <w:rPr>
          <w:rFonts w:ascii="Times New Roman" w:eastAsia="Times New Roman" w:hAnsi="Times New Roman" w:cs="Times New Roman"/>
          <w:color w:val="333333"/>
          <w:sz w:val="28"/>
          <w:szCs w:val="28"/>
        </w:rPr>
        <w:t>2. Các bộ, cơ quan ngang bộ, Ủy ban nhân dân các cấp thực hiện quản lý nhà nước về công tác giải quyết khiếu nại trong phạm vi quản lý của mình.</w:t>
      </w:r>
      <w:bookmarkEnd w:id="9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Thanh tra bộ, cơ quan ngang bộ, thanh tra tỉnh, thành phố trực thuộc trung ương, thanh tra sở, thanh tra huyện, quận, thị xã, thành phố thuộc tỉnh giúp thủ trưởng cơ quan quản lý nhà nước cùng cấp quản lý công tác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6" w:name="dieu_64"/>
      <w:r w:rsidRPr="00FA0564">
        <w:rPr>
          <w:rFonts w:ascii="Times New Roman" w:eastAsia="Times New Roman" w:hAnsi="Times New Roman" w:cs="Times New Roman"/>
          <w:color w:val="333333"/>
          <w:sz w:val="28"/>
          <w:szCs w:val="28"/>
        </w:rPr>
        <w:t>Điều 64. Trách nhiệm của Toà án nhân dân, Viện kiểm sát nhân dân, Kiểm toán Nhà nước, Văn phòng Quốc hội, Văn phòng Chủ tịch nước, các cơ quan khác của Nhà nước, tổ chức chính trị, tổ chức chính trị - xã hội</w:t>
      </w:r>
      <w:bookmarkEnd w:id="9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Toà án nhân dân tối cao, Viện kiểm sát nhân dân tối cao, Kiểm toán nhà nước, Văn phòng Quốc hội, Văn phòng Chủ tịch nước, các cơ quan khác của Nhà nước, tổ chức chính trị, tổ chức chính trị - xã hội trong phạm vi chức năng, nhiệm vụ, quyền hạn của mình quản lý công tác giải quyết khiếu nại, định kỳ thông báo với Chính phủ về công tác giải quyết khiếu nại của cơ quan, tổ chức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Toà án nhân dân địa phương, Viện kiểm sát nhân dân địa phương, các cơ quan của tổ chức chính trị, tổ chức chính trị - xã hội ở địa phương trong phạm vi chức năng, nhiệm vụ, quyền hạn của mình quản lý công tác giải quyết khiếu nại, định kỳ thông báo với Ủy ban nhân dân cùng cấp về công tác giải quyết khiếu nại của cơ quan, tổ chức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7" w:name="dieu_65"/>
      <w:r w:rsidRPr="00FA0564">
        <w:rPr>
          <w:rFonts w:ascii="Times New Roman" w:eastAsia="Times New Roman" w:hAnsi="Times New Roman" w:cs="Times New Roman"/>
          <w:color w:val="333333"/>
          <w:sz w:val="28"/>
          <w:szCs w:val="28"/>
        </w:rPr>
        <w:t>Điều 65. Trách nhiệm phối hợp trong công tác giải quyết khiếu nại</w:t>
      </w:r>
      <w:bookmarkEnd w:id="97"/>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Trường hợp cần thiết, Thủ tướng Chính phủ làm việc với Chánh án Toà án nhân dân tối cao, Viện trưởng Viện kiểm sát nhân dân tối cao, Tổng Kiểm toán Nhà nước, người đứng đầu các cơ quan khác của Nhà nước; Chủ tịch Ủy ban nhân dân cấp tỉnh làm việc với Chánh án Toà án nhân dân, Viện trưởng Viện kiểm sát nhân dân cùng cấp để phối hợp trong công tác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Các bộ, cơ quan ngang bộ, cơ quan thuộc Chính phủ, Ủy ban nhân dân cấp tỉnh báo cáo Chính phủ về công tác giải quyết khiếu nại của cơ quan, địa phương mình theo định kỳ hoặc theo yêu cầu của Chính phủ.</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8" w:name="dieu_66"/>
      <w:r w:rsidRPr="00FA0564">
        <w:rPr>
          <w:rFonts w:ascii="Times New Roman" w:eastAsia="Times New Roman" w:hAnsi="Times New Roman" w:cs="Times New Roman"/>
          <w:color w:val="333333"/>
          <w:sz w:val="28"/>
          <w:szCs w:val="28"/>
        </w:rPr>
        <w:t>Điều 66. Giám sát của Mặt trận Tổ quốc Việt Nam, các tổ chức thành viên của Mặt trận</w:t>
      </w:r>
      <w:bookmarkEnd w:id="98"/>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Mặt trận Tổ quốc Việt Nam, các tổ chức thành viên của Mặt trận có trách nhiệm giám sát việc thi hành pháp luật về khiếu nại theo quy định của Luật này; động viên nhân dân nghiêm chỉnh thi hành pháp luật về khiếu nại; tổ chức việc tiếp công dân đến khiếu nại; khi nhận được khiếu nại thì nghiên cứu, hướng dẫn người khiếu nại đến cơ quan, tổ chức có thẩm quyền giải quyết khiếu nại.</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Khiếu nại do Ủy ban Mặt trận Tổ quốc Việt Nam, các tổ chức thành viên của Mặt trận chuyển đến phải được người giải quyết khiếu nại xem xét, giải quyết và trong thời hạn 07 ngày, kể từ ngày có quyết định giải quyết phải thông báo bằng văn bản cho tổ chức đã chuyển đơn biết kết quả giải quyết; nếu không đồng ý với kết quả giải quyết đó thì tổ chức đã chuyển đơn có quyền kiến nghị cơ quan, tổ chức cấp trên trực tiếp xem xét, giải quyết; cơ quan, tổ chức nhận được kiến nghị có trách nhiệm trả lời kiến nghị đó trong thời hạn 07 ngày, kể từ ngày có quyết định giải quyết.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9" w:name="chuong_7"/>
      <w:r w:rsidRPr="00FA0564">
        <w:rPr>
          <w:rFonts w:ascii="Times New Roman" w:eastAsia="Times New Roman" w:hAnsi="Times New Roman" w:cs="Times New Roman"/>
          <w:color w:val="333333"/>
          <w:sz w:val="28"/>
          <w:szCs w:val="28"/>
        </w:rPr>
        <w:t>Chương 7</w:t>
      </w:r>
      <w:bookmarkEnd w:id="99"/>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00" w:name="chuong_7_name"/>
      <w:r w:rsidRPr="00FA0564">
        <w:rPr>
          <w:rFonts w:ascii="Times New Roman" w:eastAsia="Times New Roman" w:hAnsi="Times New Roman" w:cs="Times New Roman"/>
          <w:color w:val="333333"/>
          <w:sz w:val="28"/>
          <w:szCs w:val="28"/>
        </w:rPr>
        <w:t>XỬ LÝ VI PHẠM</w:t>
      </w:r>
      <w:bookmarkEnd w:id="100"/>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01" w:name="dieu_67"/>
      <w:r w:rsidRPr="00FA0564">
        <w:rPr>
          <w:rFonts w:ascii="Times New Roman" w:eastAsia="Times New Roman" w:hAnsi="Times New Roman" w:cs="Times New Roman"/>
          <w:color w:val="333333"/>
          <w:sz w:val="28"/>
          <w:szCs w:val="28"/>
        </w:rPr>
        <w:t>Điều 67. Xử lý hành vi vi phạm pháp luật của người giải quyết khiếu nại</w:t>
      </w:r>
      <w:bookmarkEnd w:id="101"/>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Người giải quyết khiếu nại có một trong các hành vi quy định tại các khoản 1, 2, 3 và 4 Điều 6 của Luật này hoặc vi phạm các quy định khác của pháp luật trong việc giải quyết khiếu nại thì tùy theo tính chất, mức độ vi phạm mà bị xử lý kỷ luật hoặc bị truy cứu trách nhiệm hình sự, nếu gây thiệt hại thì phải bồi thường hoặc bồi hoàn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02" w:name="dieu_68"/>
      <w:r w:rsidRPr="00FA0564">
        <w:rPr>
          <w:rFonts w:ascii="Times New Roman" w:eastAsia="Times New Roman" w:hAnsi="Times New Roman" w:cs="Times New Roman"/>
          <w:color w:val="333333"/>
          <w:sz w:val="28"/>
          <w:szCs w:val="28"/>
        </w:rPr>
        <w:t>Điều 68. Xử lý hành vi vi phạm pháp luật về khiếu nại đối với người khiếu nại và những người khác có liên quan</w:t>
      </w:r>
      <w:bookmarkEnd w:id="102"/>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Người nào có một trong các hành vi quy định tại các khoản 5, 6, 7 và 8 Điều 6 của Luật này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bồi thường theo quy định của pháp luật.</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03" w:name="chuong_8"/>
      <w:r w:rsidRPr="00FA0564">
        <w:rPr>
          <w:rFonts w:ascii="Times New Roman" w:eastAsia="Times New Roman" w:hAnsi="Times New Roman" w:cs="Times New Roman"/>
          <w:color w:val="333333"/>
          <w:sz w:val="28"/>
          <w:szCs w:val="28"/>
        </w:rPr>
        <w:t>Chương 8</w:t>
      </w:r>
      <w:bookmarkEnd w:id="103"/>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04" w:name="chuong_8_name"/>
      <w:r w:rsidRPr="00FA0564">
        <w:rPr>
          <w:rFonts w:ascii="Times New Roman" w:eastAsia="Times New Roman" w:hAnsi="Times New Roman" w:cs="Times New Roman"/>
          <w:color w:val="333333"/>
          <w:sz w:val="28"/>
          <w:szCs w:val="28"/>
        </w:rPr>
        <w:t>ĐIỀU KHOẢN THI HÀNH</w:t>
      </w:r>
      <w:bookmarkEnd w:id="104"/>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05" w:name="dieu_69"/>
      <w:r w:rsidRPr="00FA0564">
        <w:rPr>
          <w:rFonts w:ascii="Times New Roman" w:eastAsia="Times New Roman" w:hAnsi="Times New Roman" w:cs="Times New Roman"/>
          <w:color w:val="333333"/>
          <w:sz w:val="28"/>
          <w:szCs w:val="28"/>
        </w:rPr>
        <w:t>Điều 69. Hiệu lực thi hành và điều khoản chuyển tiếp</w:t>
      </w:r>
      <w:bookmarkEnd w:id="105"/>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1. Luật này có hiệu lực thi hành kể từ ngày 01 tháng 7 năm 2012.</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Những quy định về khiếu nại và giải quyết khiếu nại trong Luật khiếu nại, tố cáo số 09/1998/QH10 đã được sửa đổi, bổ sung một số điều theo Luật số 26/2004/QH11 và Luật số 58/2005/QH11 hết hiệu lực thi hành kể từ ngày Luật này có hiệu lực.</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2. Đối với khiếu nại đã được thụ lý giải quyết trước ngày Luật này có hiệu lực thì thực hiện theo quy định của Luật khiếu nại, tố cáo số 09/1998/QH10 đã được sửa đổi, bổ sung một số điều theo Luật số 26/2004/QH11 và Luật số 58/2005/QH11.</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06" w:name="dieu_70"/>
      <w:r w:rsidRPr="00FA0564">
        <w:rPr>
          <w:rFonts w:ascii="Times New Roman" w:eastAsia="Times New Roman" w:hAnsi="Times New Roman" w:cs="Times New Roman"/>
          <w:color w:val="333333"/>
          <w:sz w:val="28"/>
          <w:szCs w:val="28"/>
        </w:rPr>
        <w:t>Điều 70. Quy định chi tiết</w:t>
      </w:r>
      <w:bookmarkEnd w:id="106"/>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Chính phủ quy định chi tiết các điều, khoản được giao và Chương V của Luật này.</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Luật này đã được Quốc hội nước Cộng hòa xã hội chủ nghĩa Việt Nam khóa XIII, kỳ họp thứ 2 thông qua ngày 11 tháng 11 năm 2011.</w:t>
      </w:r>
    </w:p>
    <w:p w:rsidR="00FA0564" w:rsidRPr="00FA0564" w:rsidRDefault="00FA0564" w:rsidP="00FA0564">
      <w:pPr>
        <w:shd w:val="clear" w:color="auto" w:fill="FFFFFF"/>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 </w:t>
      </w:r>
    </w:p>
    <w:tbl>
      <w:tblPr>
        <w:tblW w:w="9889" w:type="dxa"/>
        <w:shd w:val="clear" w:color="auto" w:fill="FFFFFF"/>
        <w:tblCellMar>
          <w:left w:w="0" w:type="dxa"/>
          <w:right w:w="0" w:type="dxa"/>
        </w:tblCellMar>
        <w:tblLook w:val="04A0" w:firstRow="1" w:lastRow="0" w:firstColumn="1" w:lastColumn="0" w:noHBand="0" w:noVBand="1"/>
      </w:tblPr>
      <w:tblGrid>
        <w:gridCol w:w="4471"/>
        <w:gridCol w:w="5418"/>
      </w:tblGrid>
      <w:tr w:rsidR="00FA0564" w:rsidRPr="00FA0564" w:rsidTr="00FA0564">
        <w:trPr>
          <w:trHeight w:val="731"/>
        </w:trPr>
        <w:tc>
          <w:tcPr>
            <w:tcW w:w="4471" w:type="dxa"/>
            <w:shd w:val="clear" w:color="auto" w:fill="FFFFFF"/>
            <w:tcMar>
              <w:top w:w="0" w:type="dxa"/>
              <w:left w:w="108" w:type="dxa"/>
              <w:bottom w:w="0" w:type="dxa"/>
              <w:right w:w="108" w:type="dxa"/>
            </w:tcMar>
            <w:hideMark/>
          </w:tcPr>
          <w:p w:rsidR="00FA0564" w:rsidRPr="00FA0564" w:rsidRDefault="00FA0564" w:rsidP="00FA0564">
            <w:pPr>
              <w:spacing w:before="120" w:after="120" w:line="240" w:lineRule="auto"/>
              <w:jc w:val="both"/>
              <w:rPr>
                <w:rFonts w:ascii="Times New Roman" w:eastAsia="Times New Roman" w:hAnsi="Times New Roman" w:cs="Times New Roman"/>
                <w:color w:val="333333"/>
                <w:sz w:val="28"/>
                <w:szCs w:val="28"/>
              </w:rPr>
            </w:pPr>
            <w:r w:rsidRPr="00FA0564">
              <w:rPr>
                <w:rFonts w:ascii="Times New Roman" w:eastAsia="Times New Roman" w:hAnsi="Times New Roman" w:cs="Times New Roman"/>
                <w:color w:val="333333"/>
                <w:sz w:val="28"/>
                <w:szCs w:val="28"/>
              </w:rPr>
              <w:t> </w:t>
            </w:r>
          </w:p>
        </w:tc>
        <w:tc>
          <w:tcPr>
            <w:tcW w:w="5418" w:type="dxa"/>
            <w:shd w:val="clear" w:color="auto" w:fill="FFFFFF"/>
            <w:tcMar>
              <w:top w:w="0" w:type="dxa"/>
              <w:left w:w="108" w:type="dxa"/>
              <w:bottom w:w="0" w:type="dxa"/>
              <w:right w:w="108" w:type="dxa"/>
            </w:tcMar>
            <w:hideMark/>
          </w:tcPr>
          <w:p w:rsidR="00FA0564" w:rsidRPr="00FA0564" w:rsidRDefault="00FA0564" w:rsidP="00FA0564">
            <w:pPr>
              <w:spacing w:before="120" w:after="120" w:line="240" w:lineRule="auto"/>
              <w:jc w:val="center"/>
              <w:rPr>
                <w:rFonts w:ascii="Times New Roman" w:eastAsia="Times New Roman" w:hAnsi="Times New Roman" w:cs="Times New Roman"/>
                <w:color w:val="333333"/>
                <w:sz w:val="28"/>
                <w:szCs w:val="28"/>
              </w:rPr>
            </w:pPr>
            <w:r w:rsidRPr="00FA0564">
              <w:rPr>
                <w:rFonts w:ascii="Times New Roman" w:eastAsia="Times New Roman" w:hAnsi="Times New Roman" w:cs="Times New Roman"/>
                <w:b/>
                <w:bCs/>
                <w:color w:val="333333"/>
                <w:sz w:val="28"/>
                <w:szCs w:val="28"/>
              </w:rPr>
              <w:t>CHỦ TỊCH QUỐC HỘI</w:t>
            </w:r>
            <w:r w:rsidRPr="00FA0564">
              <w:rPr>
                <w:rFonts w:ascii="Times New Roman" w:eastAsia="Times New Roman" w:hAnsi="Times New Roman" w:cs="Times New Roman"/>
                <w:b/>
                <w:bCs/>
                <w:color w:val="333333"/>
                <w:sz w:val="28"/>
                <w:szCs w:val="28"/>
              </w:rPr>
              <w:br/>
            </w:r>
            <w:r w:rsidRPr="00FA0564">
              <w:rPr>
                <w:rFonts w:ascii="Times New Roman" w:eastAsia="Times New Roman" w:hAnsi="Times New Roman" w:cs="Times New Roman"/>
                <w:color w:val="333333"/>
                <w:sz w:val="28"/>
                <w:szCs w:val="28"/>
              </w:rPr>
              <w:br/>
            </w:r>
            <w:bookmarkStart w:id="107" w:name="_GoBack"/>
            <w:bookmarkEnd w:id="107"/>
            <w:r w:rsidRPr="00FA0564">
              <w:rPr>
                <w:rFonts w:ascii="Times New Roman" w:eastAsia="Times New Roman" w:hAnsi="Times New Roman" w:cs="Times New Roman"/>
                <w:color w:val="333333"/>
                <w:sz w:val="28"/>
                <w:szCs w:val="28"/>
              </w:rPr>
              <w:br/>
            </w:r>
            <w:r w:rsidRPr="00FA0564">
              <w:rPr>
                <w:rFonts w:ascii="Times New Roman" w:eastAsia="Times New Roman" w:hAnsi="Times New Roman" w:cs="Times New Roman"/>
                <w:color w:val="333333"/>
                <w:sz w:val="28"/>
                <w:szCs w:val="28"/>
              </w:rPr>
              <w:br/>
            </w:r>
            <w:r w:rsidRPr="00FA0564">
              <w:rPr>
                <w:rFonts w:ascii="Times New Roman" w:eastAsia="Times New Roman" w:hAnsi="Times New Roman" w:cs="Times New Roman"/>
                <w:color w:val="333333"/>
                <w:sz w:val="28"/>
                <w:szCs w:val="28"/>
              </w:rPr>
              <w:br/>
            </w:r>
            <w:r w:rsidRPr="00FA0564">
              <w:rPr>
                <w:rFonts w:ascii="Times New Roman" w:eastAsia="Times New Roman" w:hAnsi="Times New Roman" w:cs="Times New Roman"/>
                <w:b/>
                <w:bCs/>
                <w:color w:val="333333"/>
                <w:sz w:val="28"/>
                <w:szCs w:val="28"/>
              </w:rPr>
              <w:t>Nguyễn Sinh Hùng</w:t>
            </w:r>
          </w:p>
        </w:tc>
      </w:tr>
    </w:tbl>
    <w:p w:rsidR="00C92792" w:rsidRPr="00FA0564" w:rsidRDefault="00C92792" w:rsidP="00FA0564">
      <w:pPr>
        <w:jc w:val="both"/>
        <w:rPr>
          <w:rFonts w:ascii="Times New Roman" w:hAnsi="Times New Roman" w:cs="Times New Roman"/>
          <w:sz w:val="28"/>
          <w:szCs w:val="28"/>
        </w:rPr>
      </w:pPr>
    </w:p>
    <w:sectPr w:rsidR="00C92792" w:rsidRPr="00FA0564" w:rsidSect="009120A2">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64"/>
    <w:rsid w:val="004E57F7"/>
    <w:rsid w:val="005C6160"/>
    <w:rsid w:val="009120A2"/>
    <w:rsid w:val="00C92792"/>
    <w:rsid w:val="00FA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503F7-C258-4538-80C0-ECAB6450817D}"/>
</file>

<file path=customXml/itemProps2.xml><?xml version="1.0" encoding="utf-8"?>
<ds:datastoreItem xmlns:ds="http://schemas.openxmlformats.org/officeDocument/2006/customXml" ds:itemID="{C84894FE-A413-4442-9418-F86FB2833AF7}"/>
</file>

<file path=customXml/itemProps3.xml><?xml version="1.0" encoding="utf-8"?>
<ds:datastoreItem xmlns:ds="http://schemas.openxmlformats.org/officeDocument/2006/customXml" ds:itemID="{5C67DF62-9727-4409-AC2E-EF33CA68B48C}"/>
</file>

<file path=docProps/app.xml><?xml version="1.0" encoding="utf-8"?>
<Properties xmlns="http://schemas.openxmlformats.org/officeDocument/2006/extended-properties" xmlns:vt="http://schemas.openxmlformats.org/officeDocument/2006/docPropsVTypes">
  <Template>Normal.dotm</Template>
  <TotalTime>1</TotalTime>
  <Pages>27</Pages>
  <Words>8983</Words>
  <Characters>51205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2020-09-01T04:27:00Z</dcterms:created>
  <dcterms:modified xsi:type="dcterms:W3CDTF">2020-09-01T04:28:00Z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